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附件一</w:t>
      </w:r>
    </w:p>
    <w:p>
      <w:pPr>
        <w:jc w:val="center"/>
        <w:rPr>
          <w:rFonts w:hint="default"/>
          <w:lang w:val="en-US" w:eastAsia="zh-CN"/>
        </w:rPr>
      </w:pPr>
      <w:r>
        <w:rPr>
          <w:rFonts w:hint="eastAsia" w:ascii="仿宋" w:hAnsi="仿宋" w:eastAsia="仿宋" w:cs="仿宋"/>
          <w:b/>
          <w:bCs/>
          <w:sz w:val="32"/>
          <w:szCs w:val="40"/>
          <w:lang w:val="en-US" w:eastAsia="zh-CN"/>
        </w:rPr>
        <w:t>采购需求  A包</w:t>
      </w:r>
    </w:p>
    <w:tbl>
      <w:tblPr>
        <w:tblStyle w:val="10"/>
        <w:tblW w:w="103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1530"/>
        <w:gridCol w:w="1890"/>
        <w:gridCol w:w="1605"/>
        <w:gridCol w:w="825"/>
        <w:gridCol w:w="945"/>
        <w:gridCol w:w="1380"/>
        <w:gridCol w:w="12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335" w:type="dxa"/>
            <w:gridSpan w:val="8"/>
            <w:tcBorders>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一、配件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9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配件名称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电视品牌型号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控制单价（元）</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海信LED42K01P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AG7.2264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24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海信LED42K01P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AG7.4158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24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背光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海信LED42K01P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24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海信LED42H168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AG7.6320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24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海信LED42H168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AG7.4158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24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背光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海信LED42H168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4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gridSpan w:val="8"/>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二、服务费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9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控制单价（元）</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上门服务费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24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上门服务费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24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上门服务费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24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0" w:type="auto"/>
            <w:gridSpan w:val="8"/>
            <w:tcBorders>
              <w:top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注</w:t>
            </w:r>
            <w:r>
              <w:rPr>
                <w:rFonts w:hint="eastAsia" w:ascii="宋体" w:hAnsi="宋体" w:eastAsia="宋体" w:cs="宋体"/>
                <w:i w:val="0"/>
                <w:iCs w:val="0"/>
                <w:color w:val="000000"/>
                <w:kern w:val="0"/>
                <w:sz w:val="22"/>
                <w:szCs w:val="22"/>
                <w:u w:val="none"/>
                <w:lang w:val="en-US" w:eastAsia="zh-CN" w:bidi="ar"/>
              </w:rPr>
              <w:t>：1.配件质保期：至少为半年。</w:t>
            </w:r>
          </w:p>
          <w:p>
            <w:pPr>
              <w:keepNext w:val="0"/>
              <w:keepLines w:val="0"/>
              <w:widowControl/>
              <w:numPr>
                <w:ilvl w:val="0"/>
                <w:numId w:val="0"/>
              </w:numPr>
              <w:suppressLineNumbers w:val="0"/>
              <w:ind w:left="330"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2.响应时间： 接到维修通知后，当日内到场，2个工作日内解决问题。</w:t>
            </w:r>
          </w:p>
          <w:p>
            <w:pPr>
              <w:keepNext w:val="0"/>
              <w:keepLines w:val="0"/>
              <w:widowControl/>
              <w:numPr>
                <w:ilvl w:val="0"/>
                <w:numId w:val="0"/>
              </w:numPr>
              <w:suppressLineNumbers w:val="0"/>
              <w:ind w:firstLine="440" w:firstLineChars="2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3.服务期限：1年。</w:t>
            </w:r>
          </w:p>
        </w:tc>
      </w:tr>
    </w:tbl>
    <w:p>
      <w:pPr>
        <w:jc w:val="center"/>
        <w:rPr>
          <w:rFonts w:hint="eastAsia" w:ascii="仿宋" w:hAnsi="仿宋" w:eastAsia="仿宋" w:cs="仿宋"/>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jc w:val="center"/>
        <w:rPr>
          <w:rFonts w:hint="default"/>
          <w:lang w:val="en-US" w:eastAsia="zh-CN"/>
        </w:rPr>
      </w:pPr>
      <w:r>
        <w:rPr>
          <w:rFonts w:hint="eastAsia" w:ascii="仿宋" w:hAnsi="仿宋" w:eastAsia="仿宋" w:cs="仿宋"/>
          <w:b/>
          <w:bCs/>
          <w:sz w:val="32"/>
          <w:szCs w:val="40"/>
          <w:lang w:val="en-US" w:eastAsia="zh-CN"/>
        </w:rPr>
        <w:t>采购需求  B包</w:t>
      </w:r>
    </w:p>
    <w:tbl>
      <w:tblPr>
        <w:tblStyle w:val="10"/>
        <w:tblW w:w="13650"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2"/>
        <w:gridCol w:w="4467"/>
        <w:gridCol w:w="3378"/>
        <w:gridCol w:w="1620"/>
        <w:gridCol w:w="1545"/>
        <w:gridCol w:w="15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650" w:type="dxa"/>
            <w:gridSpan w:val="6"/>
            <w:tcBorders>
              <w:bottom w:val="nil"/>
            </w:tcBorders>
            <w:shd w:val="clear" w:color="auto" w:fill="auto"/>
            <w:vAlign w:val="center"/>
          </w:tcPr>
          <w:p>
            <w:pPr>
              <w:rPr>
                <w:rFonts w:hint="eastAsia" w:ascii="宋体" w:hAnsi="宋体" w:eastAsia="宋体" w:cs="宋体"/>
                <w:i w:val="0"/>
                <w:iCs w:val="0"/>
                <w:color w:val="000000"/>
                <w:sz w:val="22"/>
                <w:szCs w:val="22"/>
                <w:u w:val="none"/>
              </w:rPr>
            </w:pPr>
            <w:r>
              <w:rPr>
                <w:rFonts w:hint="eastAsia" w:ascii="仿宋" w:hAnsi="仿宋" w:eastAsia="仿宋" w:cs="仿宋"/>
                <w:kern w:val="2"/>
                <w:sz w:val="32"/>
                <w:szCs w:val="32"/>
                <w:lang w:val="en-US" w:eastAsia="zh-CN" w:bidi="ar-SA"/>
              </w:rPr>
              <w:br w:type="page"/>
            </w:r>
            <w:r>
              <w:rPr>
                <w:rFonts w:hint="eastAsia" w:ascii="宋体" w:hAnsi="宋体" w:eastAsia="宋体" w:cs="宋体"/>
                <w:i w:val="0"/>
                <w:iCs w:val="0"/>
                <w:color w:val="000000"/>
                <w:kern w:val="0"/>
                <w:sz w:val="22"/>
                <w:szCs w:val="22"/>
                <w:u w:val="none"/>
                <w:lang w:val="en-US" w:eastAsia="zh-CN" w:bidi="ar"/>
              </w:rPr>
              <w:t>一、维修服务费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06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类别</w:t>
            </w:r>
          </w:p>
        </w:tc>
        <w:tc>
          <w:tcPr>
            <w:tcW w:w="7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服务项目</w:t>
            </w:r>
          </w:p>
        </w:tc>
        <w:tc>
          <w:tcPr>
            <w:tcW w:w="4743"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预算控制价（元）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062" w:type="dxa"/>
            <w:vMerge w:val="continue"/>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7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Calibri" w:hAnsi="Calibri" w:cs="Calibri"/>
                <w:i w:val="0"/>
                <w:iCs w:val="0"/>
                <w:color w:val="000000"/>
                <w:sz w:val="22"/>
                <w:szCs w:val="22"/>
                <w:u w:val="none"/>
              </w:rPr>
            </w:pPr>
            <w:r>
              <w:rPr>
                <w:rStyle w:val="13"/>
                <w:rFonts w:eastAsia="宋体"/>
                <w:lang w:val="en-US" w:eastAsia="zh-CN" w:bidi="ar"/>
              </w:rPr>
              <w:t>Q</w:t>
            </w:r>
            <w:r>
              <w:rPr>
                <w:rStyle w:val="14"/>
                <w:lang w:val="en-US" w:eastAsia="zh-CN" w:bidi="ar"/>
              </w:rPr>
              <w:t>＜</w:t>
            </w:r>
            <w:r>
              <w:rPr>
                <w:rStyle w:val="13"/>
                <w:rFonts w:eastAsia="宋体"/>
                <w:lang w:val="en-US" w:eastAsia="zh-CN" w:bidi="ar"/>
              </w:rPr>
              <w:t>2</w:t>
            </w:r>
            <w:r>
              <w:rPr>
                <w:rStyle w:val="14"/>
                <w:lang w:val="en-US" w:eastAsia="zh-CN" w:bidi="ar"/>
              </w:rPr>
              <w:t>匹</w:t>
            </w:r>
            <w:r>
              <w:rPr>
                <w:rStyle w:val="14"/>
                <w:lang w:val="en-US" w:eastAsia="zh-CN" w:bidi="ar"/>
              </w:rPr>
              <w:br w:type="textWrapping"/>
            </w:r>
            <w:r>
              <w:rPr>
                <w:rStyle w:val="13"/>
                <w:rFonts w:eastAsia="宋体"/>
                <w:lang w:val="en-US" w:eastAsia="zh-CN" w:bidi="ar"/>
              </w:rPr>
              <w:t>Q</w:t>
            </w:r>
            <w:r>
              <w:rPr>
                <w:rStyle w:val="14"/>
                <w:lang w:val="en-US" w:eastAsia="zh-CN" w:bidi="ar"/>
              </w:rPr>
              <w:t>＜</w:t>
            </w:r>
            <w:r>
              <w:rPr>
                <w:rStyle w:val="13"/>
                <w:rFonts w:eastAsia="宋体"/>
                <w:lang w:val="en-US" w:eastAsia="zh-CN" w:bidi="ar"/>
              </w:rPr>
              <w:t>5000W</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Style w:val="13"/>
                <w:rFonts w:eastAsia="宋体"/>
                <w:lang w:val="en-US" w:eastAsia="zh-CN" w:bidi="ar"/>
              </w:rPr>
              <w:t>2</w:t>
            </w:r>
            <w:r>
              <w:rPr>
                <w:rStyle w:val="14"/>
                <w:lang w:val="en-US" w:eastAsia="zh-CN" w:bidi="ar"/>
              </w:rPr>
              <w:t>匹≤</w:t>
            </w:r>
            <w:r>
              <w:rPr>
                <w:rStyle w:val="13"/>
                <w:rFonts w:eastAsia="宋体"/>
                <w:lang w:val="en-US" w:eastAsia="zh-CN" w:bidi="ar"/>
              </w:rPr>
              <w:t>Q</w:t>
            </w:r>
            <w:r>
              <w:rPr>
                <w:rStyle w:val="15"/>
                <w:lang w:val="en-US" w:eastAsia="zh-CN" w:bidi="ar"/>
              </w:rPr>
              <w:t>＜</w:t>
            </w:r>
            <w:r>
              <w:rPr>
                <w:rStyle w:val="13"/>
                <w:rFonts w:eastAsia="宋体"/>
                <w:lang w:val="en-US" w:eastAsia="zh-CN" w:bidi="ar"/>
              </w:rPr>
              <w:t>4</w:t>
            </w:r>
            <w:r>
              <w:rPr>
                <w:rStyle w:val="14"/>
                <w:lang w:val="en-US" w:eastAsia="zh-CN" w:bidi="ar"/>
              </w:rPr>
              <w:t>匹</w:t>
            </w:r>
            <w:r>
              <w:rPr>
                <w:rStyle w:val="13"/>
                <w:rFonts w:eastAsia="宋体"/>
                <w:lang w:val="en-US" w:eastAsia="zh-CN" w:bidi="ar"/>
              </w:rPr>
              <w:t xml:space="preserve">   </w:t>
            </w:r>
            <w:r>
              <w:rPr>
                <w:rStyle w:val="13"/>
                <w:rFonts w:eastAsia="宋体"/>
                <w:lang w:val="en-US" w:eastAsia="zh-CN" w:bidi="ar"/>
              </w:rPr>
              <w:br w:type="textWrapping"/>
            </w:r>
            <w:r>
              <w:rPr>
                <w:rStyle w:val="13"/>
                <w:rFonts w:eastAsia="宋体"/>
                <w:lang w:val="en-US" w:eastAsia="zh-CN" w:bidi="ar"/>
              </w:rPr>
              <w:t>5000W</w:t>
            </w:r>
            <w:r>
              <w:rPr>
                <w:rStyle w:val="14"/>
                <w:lang w:val="en-US" w:eastAsia="zh-CN" w:bidi="ar"/>
              </w:rPr>
              <w:t>≤</w:t>
            </w:r>
            <w:r>
              <w:rPr>
                <w:rStyle w:val="13"/>
                <w:rFonts w:eastAsia="宋体"/>
                <w:lang w:val="en-US" w:eastAsia="zh-CN" w:bidi="ar"/>
              </w:rPr>
              <w:t>Q</w:t>
            </w:r>
            <w:r>
              <w:rPr>
                <w:rStyle w:val="14"/>
                <w:lang w:val="en-US" w:eastAsia="zh-CN" w:bidi="ar"/>
              </w:rPr>
              <w:t>＜</w:t>
            </w:r>
            <w:r>
              <w:rPr>
                <w:rStyle w:val="13"/>
                <w:rFonts w:eastAsia="宋体"/>
                <w:lang w:val="en-US" w:eastAsia="zh-CN" w:bidi="ar"/>
              </w:rPr>
              <w:t>10000W</w:t>
            </w:r>
          </w:p>
        </w:tc>
        <w:tc>
          <w:tcPr>
            <w:tcW w:w="157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Style w:val="13"/>
                <w:rFonts w:eastAsia="宋体"/>
                <w:lang w:val="en-US" w:eastAsia="zh-CN" w:bidi="ar"/>
              </w:rPr>
              <w:t>Q</w:t>
            </w:r>
            <w:r>
              <w:rPr>
                <w:rStyle w:val="14"/>
                <w:lang w:val="en-US" w:eastAsia="zh-CN" w:bidi="ar"/>
              </w:rPr>
              <w:t>≧</w:t>
            </w:r>
            <w:r>
              <w:rPr>
                <w:rStyle w:val="13"/>
                <w:rFonts w:eastAsia="宋体"/>
                <w:lang w:val="en-US" w:eastAsia="zh-CN" w:bidi="ar"/>
              </w:rPr>
              <w:t>4</w:t>
            </w:r>
            <w:r>
              <w:rPr>
                <w:rStyle w:val="14"/>
                <w:lang w:val="en-US" w:eastAsia="zh-CN" w:bidi="ar"/>
              </w:rPr>
              <w:t>匹</w:t>
            </w:r>
            <w:r>
              <w:rPr>
                <w:rStyle w:val="14"/>
                <w:lang w:val="en-US" w:eastAsia="zh-CN" w:bidi="ar"/>
              </w:rPr>
              <w:br w:type="textWrapping"/>
            </w:r>
            <w:r>
              <w:rPr>
                <w:rStyle w:val="13"/>
                <w:rFonts w:eastAsia="宋体"/>
                <w:lang w:val="en-US" w:eastAsia="zh-CN" w:bidi="ar"/>
              </w:rPr>
              <w:t>Q</w:t>
            </w:r>
            <w:r>
              <w:rPr>
                <w:rStyle w:val="14"/>
                <w:lang w:val="en-US" w:eastAsia="zh-CN" w:bidi="ar"/>
              </w:rPr>
              <w:t>≧</w:t>
            </w:r>
            <w:r>
              <w:rPr>
                <w:rStyle w:val="13"/>
                <w:rFonts w:eastAsia="宋体"/>
                <w:lang w:val="en-US" w:eastAsia="zh-CN" w:bidi="ar"/>
              </w:rPr>
              <w:t>10000W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62"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简修</w:t>
            </w:r>
          </w:p>
        </w:tc>
        <w:tc>
          <w:tcPr>
            <w:tcW w:w="7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上门检修检测、调整、更换遥控器、过滤网、封堵墙洞、加长水管等。</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w:t>
            </w:r>
          </w:p>
        </w:tc>
        <w:tc>
          <w:tcPr>
            <w:tcW w:w="157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0" w:hRule="atLeast"/>
        </w:trPr>
        <w:tc>
          <w:tcPr>
            <w:tcW w:w="1062"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小修</w:t>
            </w:r>
          </w:p>
        </w:tc>
        <w:tc>
          <w:tcPr>
            <w:tcW w:w="7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机：更换电抗器、整流桥、接触器、继电器、压缩机过载(过流)保护器、压缩机(风机)电容、电加热带、阀体线圈、轴流风叶、换气电机、压缩机连接线、外观件、加装接水装置及其它零部件等。内机：更换挂机壳体、柜机离心风叶；更换面板、面板卡扣、接水盘、变压器、电器盒、控制器(控制板、主板)、显示器(板)、接收器(板、头)、感(管)温包(头)、保险丝(管)电源线、扫风(导风、同步)电机、空气开关、耦合器、开关电源、方形柜机电加热管、电加热管限温器(熔断器)、数码影像部件、出风框、扫风(导风)机构及其它零部件等。其它：线路断线维修等：处理接水盘及排水管漏、堵等故障；调整、排除内外机风叶、管路零部件噪音故障；处理紧固件、接线松动、松脱等故障；加贴海棉(阻尼块)及其它调整等。</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157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62"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中修</w:t>
            </w:r>
          </w:p>
        </w:tc>
        <w:tc>
          <w:tcPr>
            <w:tcW w:w="7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机：更换底盘、电器盒部(组)件、控制器(控制板、主板)、风机、风机支架；更换管路、系统补漏等。内机：更换底壳、贯流风叶、挂机电加热管、风扇电机、蒸发器、蒸发器接头、节流元件(毛细管、电子膨胀阀、热力膨胀阀)、过滤器(分配器)；更换管路、系统补漏、圆柱柜机电加热管、圆柱柜机电加热管限温器(熔断器)等。其它：更换连接管或波纹管、接管螺母：连接管补漏：重扩喇叭口：更换内外机电源连接线、信号控制连接线等。</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w:t>
            </w:r>
          </w:p>
        </w:tc>
        <w:tc>
          <w:tcPr>
            <w:tcW w:w="157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1062"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大修</w:t>
            </w:r>
          </w:p>
        </w:tc>
        <w:tc>
          <w:tcPr>
            <w:tcW w:w="7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外机：更换压缩机、冷凝器、四通阀、节流元件、阀门(截止阀)、单向阀、过滤器(分配器)、储液罐、汽液分离器、消音器、电磁阀阀体及压力开关等制冷系统部件的维修。</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480</w:t>
            </w:r>
          </w:p>
        </w:tc>
        <w:tc>
          <w:tcPr>
            <w:tcW w:w="157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13650" w:type="dxa"/>
            <w:gridSpan w:val="6"/>
            <w:tcBorders>
              <w:top w:val="single" w:color="000000"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Calibri" w:hAnsi="Calibri" w:cs="Calibri"/>
                <w:i w:val="0"/>
                <w:iCs w:val="0"/>
                <w:color w:val="000000"/>
                <w:sz w:val="22"/>
                <w:szCs w:val="22"/>
                <w:u w:val="none"/>
              </w:rPr>
            </w:pPr>
            <w:r>
              <w:rPr>
                <w:rStyle w:val="14"/>
                <w:lang w:val="en-US" w:eastAsia="zh-CN" w:bidi="ar"/>
              </w:rPr>
              <w:t>备注</w:t>
            </w:r>
            <w:r>
              <w:rPr>
                <w:rStyle w:val="13"/>
                <w:rFonts w:eastAsia="宋体"/>
                <w:lang w:val="en-US" w:eastAsia="zh-CN" w:bidi="ar"/>
              </w:rPr>
              <w:t>1)</w:t>
            </w:r>
            <w:r>
              <w:rPr>
                <w:rStyle w:val="14"/>
                <w:lang w:val="en-US" w:eastAsia="zh-CN" w:bidi="ar"/>
              </w:rPr>
              <w:t>补加冷媒包含：检测压力，压力偏小；检查系统无泄漏；补加冷媒；试机运转正常。</w:t>
            </w:r>
            <w:r>
              <w:rPr>
                <w:rStyle w:val="14"/>
                <w:lang w:val="en-US" w:eastAsia="zh-CN" w:bidi="ar"/>
              </w:rPr>
              <w:br w:type="textWrapping"/>
            </w:r>
            <w:r>
              <w:rPr>
                <w:rStyle w:val="14"/>
                <w:lang w:val="en-US" w:eastAsia="zh-CN" w:bidi="ar"/>
              </w:rPr>
              <w:t>备注</w:t>
            </w:r>
            <w:r>
              <w:rPr>
                <w:rStyle w:val="13"/>
                <w:rFonts w:eastAsia="宋体"/>
                <w:lang w:val="en-US" w:eastAsia="zh-CN" w:bidi="ar"/>
              </w:rPr>
              <w:t>2)</w:t>
            </w:r>
            <w:r>
              <w:rPr>
                <w:rStyle w:val="14"/>
                <w:lang w:val="en-US" w:eastAsia="zh-CN" w:bidi="ar"/>
              </w:rPr>
              <w:t>上述标准包含：人工服务费和冷媒费用，但不包含所更换配件费。</w:t>
            </w:r>
            <w:r>
              <w:rPr>
                <w:rStyle w:val="14"/>
                <w:lang w:val="en-US" w:eastAsia="zh-CN" w:bidi="ar"/>
              </w:rPr>
              <w:br w:type="textWrapping"/>
            </w:r>
            <w:r>
              <w:rPr>
                <w:rStyle w:val="14"/>
                <w:lang w:val="en-US" w:eastAsia="zh-CN" w:bidi="ar"/>
              </w:rPr>
              <w:t>备注</w:t>
            </w:r>
            <w:r>
              <w:rPr>
                <w:rStyle w:val="13"/>
                <w:rFonts w:eastAsia="宋体"/>
                <w:lang w:val="en-US" w:eastAsia="zh-CN" w:bidi="ar"/>
              </w:rPr>
              <w:t>3)</w:t>
            </w:r>
            <w:r>
              <w:rPr>
                <w:rStyle w:val="14"/>
                <w:lang w:val="en-US" w:eastAsia="zh-CN" w:bidi="ar"/>
              </w:rPr>
              <w:t>同一台多项维修人工费按最高维修项收取。</w:t>
            </w:r>
            <w:r>
              <w:rPr>
                <w:rStyle w:val="14"/>
                <w:lang w:val="en-US" w:eastAsia="zh-CN" w:bidi="ar"/>
              </w:rPr>
              <w:br w:type="textWrapping"/>
            </w:r>
            <w:r>
              <w:rPr>
                <w:rStyle w:val="14"/>
                <w:lang w:val="en-US" w:eastAsia="zh-CN" w:bidi="ar"/>
              </w:rPr>
              <w:t>备注</w:t>
            </w:r>
            <w:r>
              <w:rPr>
                <w:rStyle w:val="13"/>
                <w:rFonts w:eastAsia="宋体"/>
                <w:lang w:val="en-US" w:eastAsia="zh-CN" w:bidi="ar"/>
              </w:rPr>
              <w:t>4)</w:t>
            </w:r>
            <w:r>
              <w:rPr>
                <w:rStyle w:val="14"/>
                <w:lang w:val="en-US" w:eastAsia="zh-CN" w:bidi="ar"/>
              </w:rPr>
              <w:t>上门检修检测：若用户同意维修，则在收取相应维修人工服务费后不再收取上门检修检测费用。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3650" w:type="dxa"/>
            <w:gridSpan w:val="6"/>
            <w:tcBorders>
              <w:top w:val="single" w:color="auto" w:sz="4" w:space="0"/>
              <w:bottom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22"/>
                <w:szCs w:val="22"/>
                <w:u w:val="none"/>
                <w:lang w:val="en-US" w:eastAsia="zh-CN" w:bidi="ar"/>
              </w:rPr>
              <w:t>二、项目及耗材报价表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62" w:type="dxa"/>
            <w:tcBorders>
              <w:top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44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配件名称</w:t>
            </w:r>
          </w:p>
        </w:tc>
        <w:tc>
          <w:tcPr>
            <w:tcW w:w="337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6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15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预算控制价（元）</w:t>
            </w:r>
          </w:p>
        </w:tc>
        <w:tc>
          <w:tcPr>
            <w:tcW w:w="1578" w:type="dxa"/>
            <w:tcBorders>
              <w:top w:val="single" w:color="auto"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充氟</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Q≤2匹</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充氟</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Q≤5匹</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室外机压缩机启动电容</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室外机风扇电机启动电容</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室内机风叶电机</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感温头</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挂机加热管</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240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柜机加热管</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室外机架</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Q≤2匹</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10</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室外机架</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Q≤5匹</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eastAsiaTheme="minorEastAsia"/>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11</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空调移机</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含拆装费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62"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12</w:t>
            </w:r>
          </w:p>
        </w:tc>
        <w:tc>
          <w:tcPr>
            <w:tcW w:w="4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空调移机</w:t>
            </w:r>
          </w:p>
        </w:tc>
        <w:tc>
          <w:tcPr>
            <w:tcW w:w="33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柜机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400</w:t>
            </w:r>
          </w:p>
        </w:tc>
        <w:tc>
          <w:tcPr>
            <w:tcW w:w="157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含拆装费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650" w:type="dxa"/>
            <w:gridSpan w:val="6"/>
            <w:tcBorders>
              <w:top w:val="single" w:color="000000" w:sz="4" w:space="0"/>
            </w:tcBorders>
            <w:shd w:val="clear" w:color="auto" w:fill="auto"/>
            <w:noWrap/>
            <w:vAlign w:val="center"/>
          </w:tcPr>
          <w:p>
            <w:pPr>
              <w:keepNext w:val="0"/>
              <w:keepLines w:val="0"/>
              <w:widowControl/>
              <w:numPr>
                <w:ilvl w:val="0"/>
                <w:numId w:val="1"/>
              </w:numPr>
              <w:suppressLineNumbers w:val="0"/>
              <w:ind w:left="330" w:leftChars="0"/>
              <w:jc w:val="left"/>
              <w:textAlignment w:val="center"/>
              <w:rPr>
                <w:rStyle w:val="14"/>
                <w:rFonts w:hint="eastAsia"/>
                <w:lang w:val="en-US" w:eastAsia="zh-CN" w:bidi="ar"/>
              </w:rPr>
            </w:pPr>
            <w:r>
              <w:rPr>
                <w:rStyle w:val="14"/>
                <w:lang w:val="en-US" w:eastAsia="zh-CN" w:bidi="ar"/>
              </w:rPr>
              <w:t>配件质保期：</w:t>
            </w:r>
            <w:r>
              <w:rPr>
                <w:rStyle w:val="14"/>
                <w:rFonts w:hint="eastAsia"/>
                <w:lang w:val="en-US" w:eastAsia="zh-CN" w:bidi="ar"/>
              </w:rPr>
              <w:t>至少</w:t>
            </w:r>
            <w:r>
              <w:rPr>
                <w:rStyle w:val="13"/>
                <w:rFonts w:eastAsia="宋体"/>
                <w:lang w:val="en-US" w:eastAsia="zh-CN" w:bidi="ar"/>
              </w:rPr>
              <w:t>1</w:t>
            </w:r>
            <w:r>
              <w:rPr>
                <w:rStyle w:val="14"/>
                <w:lang w:val="en-US" w:eastAsia="zh-CN" w:bidi="ar"/>
              </w:rPr>
              <w:t>年</w:t>
            </w:r>
            <w:r>
              <w:rPr>
                <w:rStyle w:val="14"/>
                <w:rFonts w:hint="eastAsia"/>
                <w:lang w:val="en-US" w:eastAsia="zh-CN" w:bidi="ar"/>
              </w:rPr>
              <w:t xml:space="preserve">    </w:t>
            </w:r>
          </w:p>
          <w:p>
            <w:pPr>
              <w:keepNext w:val="0"/>
              <w:keepLines w:val="0"/>
              <w:widowControl/>
              <w:numPr>
                <w:ilvl w:val="0"/>
                <w:numId w:val="1"/>
              </w:numPr>
              <w:suppressLineNumbers w:val="0"/>
              <w:ind w:left="330" w:leftChars="0"/>
              <w:jc w:val="left"/>
              <w:textAlignment w:val="center"/>
              <w:rPr>
                <w:rFonts w:hint="default" w:ascii="Calibri" w:hAnsi="Calibri" w:cs="Calibri"/>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服务期限：1年。</w:t>
            </w:r>
          </w:p>
          <w:p>
            <w:pPr>
              <w:keepNext w:val="0"/>
              <w:keepLines w:val="0"/>
              <w:widowControl/>
              <w:numPr>
                <w:ilvl w:val="0"/>
                <w:numId w:val="1"/>
              </w:numPr>
              <w:suppressLineNumbers w:val="0"/>
              <w:ind w:left="330" w:leftChars="0"/>
              <w:jc w:val="left"/>
              <w:textAlignment w:val="center"/>
              <w:rPr>
                <w:rFonts w:hint="default" w:ascii="Calibri" w:hAnsi="Calibri" w:cs="Calibri"/>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响应时间： 接到维修通知后，当日内到场，2个工作日内解决问题。</w:t>
            </w:r>
          </w:p>
        </w:tc>
      </w:tr>
    </w:tbl>
    <w:p>
      <w:pPr>
        <w:jc w:val="center"/>
        <w:rPr>
          <w:rFonts w:hint="eastAsia" w:ascii="仿宋" w:hAnsi="仿宋" w:eastAsia="仿宋" w:cs="仿宋"/>
          <w:kern w:val="2"/>
          <w:sz w:val="32"/>
          <w:szCs w:val="32"/>
          <w:lang w:val="en-US" w:eastAsia="zh-CN" w:bidi="ar-SA"/>
        </w:rPr>
        <w:sectPr>
          <w:pgSz w:w="16838" w:h="11906" w:orient="landscape"/>
          <w:pgMar w:top="1800" w:right="1440" w:bottom="1800" w:left="1440" w:header="851" w:footer="992" w:gutter="0"/>
          <w:cols w:space="425" w:num="1"/>
          <w:docGrid w:type="lines" w:linePitch="312" w:charSpace="0"/>
        </w:sectPr>
      </w:pP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附件二</w:t>
      </w:r>
    </w:p>
    <w:p>
      <w:pPr>
        <w:jc w:val="cente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报名表</w:t>
      </w:r>
    </w:p>
    <w:p>
      <w:pPr>
        <w:jc w:val="center"/>
        <w:rPr>
          <w:rFonts w:hint="eastAsia" w:ascii="仿宋" w:hAnsi="仿宋" w:eastAsia="仿宋" w:cs="仿宋"/>
          <w:kern w:val="2"/>
          <w:sz w:val="32"/>
          <w:szCs w:val="32"/>
          <w:lang w:val="en-US" w:eastAsia="zh-CN" w:bidi="ar-SA"/>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rFonts w:hint="default"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供应商名称</w:t>
            </w:r>
          </w:p>
        </w:tc>
        <w:tc>
          <w:tcPr>
            <w:tcW w:w="2130" w:type="dxa"/>
          </w:tcPr>
          <w:p>
            <w:pPr>
              <w:jc w:val="center"/>
              <w:rPr>
                <w:rFonts w:hint="default"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邮箱</w:t>
            </w:r>
          </w:p>
        </w:tc>
        <w:tc>
          <w:tcPr>
            <w:tcW w:w="2130" w:type="dxa"/>
          </w:tcPr>
          <w:p>
            <w:pPr>
              <w:jc w:val="center"/>
              <w:rPr>
                <w:rFonts w:hint="default"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联系人</w:t>
            </w:r>
          </w:p>
        </w:tc>
        <w:tc>
          <w:tcPr>
            <w:tcW w:w="2130" w:type="dxa"/>
          </w:tcPr>
          <w:p>
            <w:pPr>
              <w:jc w:val="center"/>
              <w:rPr>
                <w:rFonts w:hint="default"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rFonts w:hint="eastAsia" w:ascii="仿宋" w:hAnsi="仿宋" w:eastAsia="仿宋" w:cs="仿宋"/>
                <w:kern w:val="2"/>
                <w:sz w:val="28"/>
                <w:szCs w:val="28"/>
                <w:vertAlign w:val="baseline"/>
                <w:lang w:val="en-US" w:eastAsia="zh-CN" w:bidi="ar-SA"/>
              </w:rPr>
            </w:pPr>
          </w:p>
        </w:tc>
        <w:tc>
          <w:tcPr>
            <w:tcW w:w="2130" w:type="dxa"/>
          </w:tcPr>
          <w:p>
            <w:pPr>
              <w:jc w:val="center"/>
              <w:rPr>
                <w:rFonts w:hint="eastAsia" w:ascii="仿宋" w:hAnsi="仿宋" w:eastAsia="仿宋" w:cs="仿宋"/>
                <w:kern w:val="2"/>
                <w:sz w:val="28"/>
                <w:szCs w:val="28"/>
                <w:vertAlign w:val="baseline"/>
                <w:lang w:val="en-US" w:eastAsia="zh-CN" w:bidi="ar-SA"/>
              </w:rPr>
            </w:pPr>
          </w:p>
        </w:tc>
        <w:tc>
          <w:tcPr>
            <w:tcW w:w="2130" w:type="dxa"/>
          </w:tcPr>
          <w:p>
            <w:pPr>
              <w:jc w:val="center"/>
              <w:rPr>
                <w:rFonts w:hint="eastAsia" w:ascii="仿宋" w:hAnsi="仿宋" w:eastAsia="仿宋" w:cs="仿宋"/>
                <w:kern w:val="2"/>
                <w:sz w:val="28"/>
                <w:szCs w:val="28"/>
                <w:vertAlign w:val="baseline"/>
                <w:lang w:val="en-US" w:eastAsia="zh-CN" w:bidi="ar-SA"/>
              </w:rPr>
            </w:pPr>
          </w:p>
        </w:tc>
        <w:tc>
          <w:tcPr>
            <w:tcW w:w="2130" w:type="dxa"/>
          </w:tcPr>
          <w:p>
            <w:pPr>
              <w:jc w:val="center"/>
              <w:rPr>
                <w:rFonts w:hint="eastAsia" w:ascii="仿宋" w:hAnsi="仿宋" w:eastAsia="仿宋" w:cs="仿宋"/>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rFonts w:hint="default" w:ascii="仿宋" w:hAnsi="仿宋" w:eastAsia="仿宋" w:cs="仿宋"/>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公司地址</w:t>
            </w:r>
          </w:p>
        </w:tc>
        <w:tc>
          <w:tcPr>
            <w:tcW w:w="6390" w:type="dxa"/>
            <w:gridSpan w:val="3"/>
          </w:tcPr>
          <w:p>
            <w:pPr>
              <w:jc w:val="center"/>
              <w:rPr>
                <w:rFonts w:hint="eastAsia" w:ascii="仿宋" w:hAnsi="仿宋" w:eastAsia="仿宋" w:cs="仿宋"/>
                <w:kern w:val="2"/>
                <w:sz w:val="28"/>
                <w:szCs w:val="28"/>
                <w:vertAlign w:val="baseline"/>
                <w:lang w:val="en-US" w:eastAsia="zh-CN" w:bidi="ar-SA"/>
              </w:rPr>
            </w:pPr>
          </w:p>
        </w:tc>
      </w:tr>
    </w:tbl>
    <w:p>
      <w:pPr>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供应商名称（盖章）：</w:t>
      </w:r>
    </w:p>
    <w:p>
      <w:pPr>
        <w:ind w:firstLine="5440" w:firstLineChars="170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年  月  日</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br w:type="page"/>
      </w:r>
    </w:p>
    <w:p>
      <w:pPr>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附件三</w:t>
      </w:r>
    </w:p>
    <w:p>
      <w:pPr>
        <w:pStyle w:val="7"/>
        <w:jc w:val="center"/>
        <w:rPr>
          <w:rFonts w:hint="default" w:ascii="仿宋" w:hAnsi="仿宋" w:eastAsia="仿宋" w:cs="仿宋"/>
          <w:b/>
          <w:bCs/>
          <w:sz w:val="36"/>
          <w:szCs w:val="36"/>
          <w:vertAlign w:val="baseline"/>
          <w:lang w:val="en-US" w:eastAsia="zh-CN"/>
        </w:rPr>
      </w:pPr>
      <w:r>
        <w:rPr>
          <w:rFonts w:hint="eastAsia" w:ascii="仿宋" w:hAnsi="仿宋" w:eastAsia="仿宋" w:cs="仿宋"/>
          <w:b/>
          <w:bCs/>
          <w:sz w:val="36"/>
          <w:szCs w:val="36"/>
          <w:vertAlign w:val="baseline"/>
          <w:lang w:val="en-US" w:eastAsia="zh-CN"/>
        </w:rPr>
        <w:t>报价单-A包</w:t>
      </w:r>
    </w:p>
    <w:tbl>
      <w:tblPr>
        <w:tblStyle w:val="10"/>
        <w:tblW w:w="103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6"/>
        <w:gridCol w:w="1619"/>
        <w:gridCol w:w="1890"/>
        <w:gridCol w:w="1605"/>
        <w:gridCol w:w="825"/>
        <w:gridCol w:w="945"/>
        <w:gridCol w:w="1380"/>
        <w:gridCol w:w="12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335" w:type="dxa"/>
            <w:gridSpan w:val="8"/>
            <w:tcBorders>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一、配件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序号</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配件名称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电视品牌型号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规格型号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单位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数量</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控制单价（元）</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单价</w:t>
            </w:r>
            <w:r>
              <w:rPr>
                <w:rFonts w:hint="eastAsia" w:ascii="仿宋_GB2312" w:hAnsi="仿宋_GB2312" w:eastAsia="仿宋_GB2312" w:cs="仿宋_GB2312"/>
                <w:i w:val="0"/>
                <w:iCs w:val="0"/>
                <w:color w:val="000000"/>
                <w:kern w:val="0"/>
                <w:sz w:val="22"/>
                <w:szCs w:val="22"/>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电源板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海信LED42K01P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AG7.2264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170</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主板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海信LED42K01P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AG7.4158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250</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背光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海信LED42K01P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80</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电源板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海信LED42H168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AG7.6320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150</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主板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海信LED42H168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AG7.4158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230</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背光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海信LED42H168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55</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0" w:type="auto"/>
            <w:gridSpan w:val="8"/>
            <w:tcBorders>
              <w:top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二、服务费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序号</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项目名称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规格型号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单位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数量</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控制单价（元）</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单价</w:t>
            </w:r>
            <w:r>
              <w:rPr>
                <w:rFonts w:hint="eastAsia" w:ascii="仿宋_GB2312" w:hAnsi="仿宋_GB2312" w:eastAsia="仿宋_GB2312" w:cs="仿宋_GB2312"/>
                <w:i w:val="0"/>
                <w:iCs w:val="0"/>
                <w:color w:val="000000"/>
                <w:kern w:val="0"/>
                <w:sz w:val="22"/>
                <w:szCs w:val="22"/>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上门服务费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32吋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120</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上门服务费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42吋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180</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2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上门服务费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55吋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240</w:t>
            </w:r>
          </w:p>
        </w:tc>
        <w:tc>
          <w:tcPr>
            <w:tcW w:w="124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335" w:type="dxa"/>
            <w:gridSpan w:val="3"/>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合计单价（元）</w:t>
            </w:r>
          </w:p>
        </w:tc>
        <w:tc>
          <w:tcPr>
            <w:tcW w:w="6000" w:type="dxa"/>
            <w:gridSpan w:val="5"/>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4335" w:type="dxa"/>
            <w:gridSpan w:val="3"/>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配件质保期</w:t>
            </w:r>
          </w:p>
        </w:tc>
        <w:tc>
          <w:tcPr>
            <w:tcW w:w="6000" w:type="dxa"/>
            <w:gridSpan w:val="5"/>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4335" w:type="dxa"/>
            <w:gridSpan w:val="3"/>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响应时间</w:t>
            </w:r>
          </w:p>
        </w:tc>
        <w:tc>
          <w:tcPr>
            <w:tcW w:w="6000" w:type="dxa"/>
            <w:gridSpan w:val="5"/>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2"/>
                <w:szCs w:val="22"/>
                <w:u w:val="none"/>
              </w:rPr>
            </w:pPr>
          </w:p>
        </w:tc>
      </w:tr>
    </w:tbl>
    <w:p>
      <w:pPr>
        <w:pStyle w:val="7"/>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（1）供应商所报价格为含税全包价。</w:t>
      </w:r>
    </w:p>
    <w:p>
      <w:pPr>
        <w:pStyle w:val="7"/>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（2）报价不得高于预算控制价。</w:t>
      </w:r>
    </w:p>
    <w:p>
      <w:pPr>
        <w:pStyle w:val="7"/>
        <w:ind w:left="1277" w:leftChars="608" w:firstLine="3200" w:firstLineChars="10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单位全称（盖章）：</w:t>
      </w:r>
    </w:p>
    <w:p>
      <w:pPr>
        <w:pStyle w:val="7"/>
        <w:ind w:firstLine="6080" w:firstLineChars="19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签字： </w:t>
      </w:r>
    </w:p>
    <w:p>
      <w:pPr>
        <w:pStyle w:val="7"/>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pStyle w:val="7"/>
        <w:rPr>
          <w:rFonts w:hint="eastAsia" w:ascii="仿宋" w:hAnsi="仿宋" w:eastAsia="仿宋" w:cs="仿宋"/>
          <w:sz w:val="32"/>
          <w:szCs w:val="32"/>
          <w:vertAlign w:val="baseli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vertAlign w:val="baseline"/>
          <w:lang w:val="en-US" w:eastAsia="zh-CN"/>
        </w:rPr>
        <w:t xml:space="preserve">                                     年   月   日</w:t>
      </w:r>
    </w:p>
    <w:p>
      <w:pPr>
        <w:pStyle w:val="7"/>
        <w:jc w:val="center"/>
        <w:rPr>
          <w:rFonts w:hint="default" w:ascii="仿宋" w:hAnsi="仿宋" w:eastAsia="仿宋" w:cs="仿宋"/>
          <w:b/>
          <w:bCs/>
          <w:sz w:val="36"/>
          <w:szCs w:val="36"/>
          <w:vertAlign w:val="baseline"/>
          <w:lang w:val="en-US" w:eastAsia="zh-CN"/>
        </w:rPr>
      </w:pPr>
      <w:r>
        <w:rPr>
          <w:rFonts w:hint="eastAsia" w:ascii="仿宋" w:hAnsi="仿宋" w:eastAsia="仿宋" w:cs="仿宋"/>
          <w:b/>
          <w:bCs/>
          <w:sz w:val="36"/>
          <w:szCs w:val="36"/>
          <w:vertAlign w:val="baseline"/>
          <w:lang w:val="en-US" w:eastAsia="zh-CN"/>
        </w:rPr>
        <w:t>报价单-B包</w:t>
      </w:r>
    </w:p>
    <w:tbl>
      <w:tblPr>
        <w:tblStyle w:val="10"/>
        <w:tblW w:w="87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1"/>
        <w:gridCol w:w="2311"/>
        <w:gridCol w:w="1245"/>
        <w:gridCol w:w="315"/>
        <w:gridCol w:w="1950"/>
        <w:gridCol w:w="240"/>
        <w:gridCol w:w="1079"/>
        <w:gridCol w:w="9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758" w:type="dxa"/>
            <w:gridSpan w:val="8"/>
            <w:tcBorders>
              <w:bottom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一、维修服务费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3022" w:type="dxa"/>
            <w:gridSpan w:val="2"/>
            <w:vMerge w:val="restart"/>
            <w:tcBorders>
              <w:top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类别</w:t>
            </w:r>
          </w:p>
        </w:tc>
        <w:tc>
          <w:tcPr>
            <w:tcW w:w="5736" w:type="dxa"/>
            <w:gridSpan w:val="6"/>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3022" w:type="dxa"/>
            <w:gridSpan w:val="2"/>
            <w:vMerge w:val="continue"/>
            <w:tcBorders>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Calibri" w:hAnsi="Calibri" w:cs="Calibri"/>
                <w:i w:val="0"/>
                <w:iCs w:val="0"/>
                <w:color w:val="000000"/>
                <w:sz w:val="22"/>
                <w:szCs w:val="22"/>
                <w:u w:val="none"/>
              </w:rPr>
            </w:pPr>
            <w:r>
              <w:rPr>
                <w:rStyle w:val="13"/>
                <w:rFonts w:eastAsia="宋体"/>
                <w:lang w:val="en-US" w:eastAsia="zh-CN" w:bidi="ar"/>
              </w:rPr>
              <w:t>Q</w:t>
            </w:r>
            <w:r>
              <w:rPr>
                <w:rStyle w:val="14"/>
                <w:lang w:val="en-US" w:eastAsia="zh-CN" w:bidi="ar"/>
              </w:rPr>
              <w:t>＜</w:t>
            </w:r>
            <w:r>
              <w:rPr>
                <w:rStyle w:val="13"/>
                <w:rFonts w:eastAsia="宋体"/>
                <w:lang w:val="en-US" w:eastAsia="zh-CN" w:bidi="ar"/>
              </w:rPr>
              <w:t>2</w:t>
            </w:r>
            <w:r>
              <w:rPr>
                <w:rStyle w:val="14"/>
                <w:lang w:val="en-US" w:eastAsia="zh-CN" w:bidi="ar"/>
              </w:rPr>
              <w:t>匹</w:t>
            </w:r>
            <w:r>
              <w:rPr>
                <w:rStyle w:val="14"/>
                <w:lang w:val="en-US" w:eastAsia="zh-CN" w:bidi="ar"/>
              </w:rPr>
              <w:br w:type="textWrapping"/>
            </w:r>
            <w:r>
              <w:rPr>
                <w:rStyle w:val="13"/>
                <w:rFonts w:eastAsia="宋体"/>
                <w:lang w:val="en-US" w:eastAsia="zh-CN" w:bidi="ar"/>
              </w:rPr>
              <w:t>Q</w:t>
            </w:r>
            <w:r>
              <w:rPr>
                <w:rStyle w:val="14"/>
                <w:lang w:val="en-US" w:eastAsia="zh-CN" w:bidi="ar"/>
              </w:rPr>
              <w:t>＜</w:t>
            </w:r>
            <w:r>
              <w:rPr>
                <w:rStyle w:val="13"/>
                <w:rFonts w:eastAsia="宋体"/>
                <w:lang w:val="en-US" w:eastAsia="zh-CN" w:bidi="ar"/>
              </w:rPr>
              <w:t>5000W</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Style w:val="13"/>
                <w:rFonts w:eastAsia="宋体"/>
                <w:lang w:val="en-US" w:eastAsia="zh-CN" w:bidi="ar"/>
              </w:rPr>
              <w:t>2</w:t>
            </w:r>
            <w:r>
              <w:rPr>
                <w:rStyle w:val="14"/>
                <w:lang w:val="en-US" w:eastAsia="zh-CN" w:bidi="ar"/>
              </w:rPr>
              <w:t>匹≤</w:t>
            </w:r>
            <w:r>
              <w:rPr>
                <w:rStyle w:val="13"/>
                <w:rFonts w:eastAsia="宋体"/>
                <w:lang w:val="en-US" w:eastAsia="zh-CN" w:bidi="ar"/>
              </w:rPr>
              <w:t>Q</w:t>
            </w:r>
            <w:r>
              <w:rPr>
                <w:rStyle w:val="15"/>
                <w:lang w:val="en-US" w:eastAsia="zh-CN" w:bidi="ar"/>
              </w:rPr>
              <w:t>＜</w:t>
            </w:r>
            <w:r>
              <w:rPr>
                <w:rStyle w:val="13"/>
                <w:rFonts w:eastAsia="宋体"/>
                <w:lang w:val="en-US" w:eastAsia="zh-CN" w:bidi="ar"/>
              </w:rPr>
              <w:t>4</w:t>
            </w:r>
            <w:r>
              <w:rPr>
                <w:rStyle w:val="14"/>
                <w:lang w:val="en-US" w:eastAsia="zh-CN" w:bidi="ar"/>
              </w:rPr>
              <w:t>匹</w:t>
            </w:r>
            <w:r>
              <w:rPr>
                <w:rStyle w:val="13"/>
                <w:rFonts w:eastAsia="宋体"/>
                <w:lang w:val="en-US" w:eastAsia="zh-CN" w:bidi="ar"/>
              </w:rPr>
              <w:t xml:space="preserve">   </w:t>
            </w:r>
            <w:r>
              <w:rPr>
                <w:rStyle w:val="13"/>
                <w:rFonts w:eastAsia="宋体"/>
                <w:lang w:val="en-US" w:eastAsia="zh-CN" w:bidi="ar"/>
              </w:rPr>
              <w:br w:type="textWrapping"/>
            </w:r>
            <w:r>
              <w:rPr>
                <w:rStyle w:val="13"/>
                <w:rFonts w:eastAsia="宋体"/>
                <w:lang w:val="en-US" w:eastAsia="zh-CN" w:bidi="ar"/>
              </w:rPr>
              <w:t>5000W</w:t>
            </w:r>
            <w:r>
              <w:rPr>
                <w:rStyle w:val="14"/>
                <w:lang w:val="en-US" w:eastAsia="zh-CN" w:bidi="ar"/>
              </w:rPr>
              <w:t>≤</w:t>
            </w:r>
            <w:r>
              <w:rPr>
                <w:rStyle w:val="13"/>
                <w:rFonts w:eastAsia="宋体"/>
                <w:lang w:val="en-US" w:eastAsia="zh-CN" w:bidi="ar"/>
              </w:rPr>
              <w:t>Q</w:t>
            </w:r>
            <w:r>
              <w:rPr>
                <w:rStyle w:val="14"/>
                <w:lang w:val="en-US" w:eastAsia="zh-CN" w:bidi="ar"/>
              </w:rPr>
              <w:t>＜</w:t>
            </w:r>
            <w:r>
              <w:rPr>
                <w:rStyle w:val="13"/>
                <w:rFonts w:eastAsia="宋体"/>
                <w:lang w:val="en-US" w:eastAsia="zh-CN" w:bidi="ar"/>
              </w:rPr>
              <w:t>10000W</w:t>
            </w:r>
          </w:p>
        </w:tc>
        <w:tc>
          <w:tcPr>
            <w:tcW w:w="198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Style w:val="13"/>
                <w:rFonts w:eastAsia="宋体"/>
                <w:lang w:val="en-US" w:eastAsia="zh-CN" w:bidi="ar"/>
              </w:rPr>
              <w:t>Q</w:t>
            </w:r>
            <w:r>
              <w:rPr>
                <w:rStyle w:val="14"/>
                <w:lang w:val="en-US" w:eastAsia="zh-CN" w:bidi="ar"/>
              </w:rPr>
              <w:t>≧</w:t>
            </w:r>
            <w:r>
              <w:rPr>
                <w:rStyle w:val="13"/>
                <w:rFonts w:eastAsia="宋体"/>
                <w:lang w:val="en-US" w:eastAsia="zh-CN" w:bidi="ar"/>
              </w:rPr>
              <w:t>4</w:t>
            </w:r>
            <w:r>
              <w:rPr>
                <w:rStyle w:val="14"/>
                <w:lang w:val="en-US" w:eastAsia="zh-CN" w:bidi="ar"/>
              </w:rPr>
              <w:t>匹</w:t>
            </w:r>
            <w:r>
              <w:rPr>
                <w:rStyle w:val="14"/>
                <w:lang w:val="en-US" w:eastAsia="zh-CN" w:bidi="ar"/>
              </w:rPr>
              <w:br w:type="textWrapping"/>
            </w:r>
            <w:r>
              <w:rPr>
                <w:rStyle w:val="13"/>
                <w:rFonts w:eastAsia="宋体"/>
                <w:lang w:val="en-US" w:eastAsia="zh-CN" w:bidi="ar"/>
              </w:rPr>
              <w:t>Q</w:t>
            </w:r>
            <w:r>
              <w:rPr>
                <w:rStyle w:val="14"/>
                <w:lang w:val="en-US" w:eastAsia="zh-CN" w:bidi="ar"/>
              </w:rPr>
              <w:t>≧</w:t>
            </w:r>
            <w:r>
              <w:rPr>
                <w:rStyle w:val="13"/>
                <w:rFonts w:eastAsia="宋体"/>
                <w:lang w:val="en-US" w:eastAsia="zh-CN" w:bidi="ar"/>
              </w:rPr>
              <w:t>10000W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02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简修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198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10" w:hRule="atLeast"/>
          <w:jc w:val="center"/>
        </w:trPr>
        <w:tc>
          <w:tcPr>
            <w:tcW w:w="302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小修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198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5" w:hRule="atLeast"/>
          <w:jc w:val="center"/>
        </w:trPr>
        <w:tc>
          <w:tcPr>
            <w:tcW w:w="302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198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302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198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0" w:hRule="atLeast"/>
          <w:jc w:val="center"/>
        </w:trPr>
        <w:tc>
          <w:tcPr>
            <w:tcW w:w="8758" w:type="dxa"/>
            <w:gridSpan w:val="8"/>
            <w:tcBorders>
              <w:top w:val="single" w:color="000000"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Calibri" w:hAnsi="Calibri" w:cs="Calibri"/>
                <w:i w:val="0"/>
                <w:iCs w:val="0"/>
                <w:color w:val="000000"/>
                <w:sz w:val="22"/>
                <w:szCs w:val="22"/>
                <w:u w:val="none"/>
              </w:rPr>
            </w:pPr>
            <w:r>
              <w:rPr>
                <w:rStyle w:val="14"/>
                <w:lang w:val="en-US" w:eastAsia="zh-CN" w:bidi="ar"/>
              </w:rPr>
              <w:t>备注</w:t>
            </w:r>
            <w:r>
              <w:rPr>
                <w:rStyle w:val="13"/>
                <w:rFonts w:eastAsia="宋体"/>
                <w:lang w:val="en-US" w:eastAsia="zh-CN" w:bidi="ar"/>
              </w:rPr>
              <w:t>1)</w:t>
            </w:r>
            <w:r>
              <w:rPr>
                <w:rStyle w:val="14"/>
                <w:lang w:val="en-US" w:eastAsia="zh-CN" w:bidi="ar"/>
              </w:rPr>
              <w:t>补加冷媒包含：检测压力，压力偏小；检查系统无泄漏；补加冷媒；试机运转正常。</w:t>
            </w:r>
            <w:r>
              <w:rPr>
                <w:rStyle w:val="14"/>
                <w:lang w:val="en-US" w:eastAsia="zh-CN" w:bidi="ar"/>
              </w:rPr>
              <w:br w:type="textWrapping"/>
            </w:r>
            <w:r>
              <w:rPr>
                <w:rStyle w:val="14"/>
                <w:lang w:val="en-US" w:eastAsia="zh-CN" w:bidi="ar"/>
              </w:rPr>
              <w:t>备注</w:t>
            </w:r>
            <w:r>
              <w:rPr>
                <w:rStyle w:val="13"/>
                <w:rFonts w:eastAsia="宋体"/>
                <w:lang w:val="en-US" w:eastAsia="zh-CN" w:bidi="ar"/>
              </w:rPr>
              <w:t>2)</w:t>
            </w:r>
            <w:r>
              <w:rPr>
                <w:rStyle w:val="14"/>
                <w:lang w:val="en-US" w:eastAsia="zh-CN" w:bidi="ar"/>
              </w:rPr>
              <w:t>上述标准包含：人工服务费和冷媒费用，但不包含所更换配件费。</w:t>
            </w:r>
            <w:r>
              <w:rPr>
                <w:rStyle w:val="14"/>
                <w:lang w:val="en-US" w:eastAsia="zh-CN" w:bidi="ar"/>
              </w:rPr>
              <w:br w:type="textWrapping"/>
            </w:r>
            <w:r>
              <w:rPr>
                <w:rStyle w:val="14"/>
                <w:lang w:val="en-US" w:eastAsia="zh-CN" w:bidi="ar"/>
              </w:rPr>
              <w:t>备注</w:t>
            </w:r>
            <w:r>
              <w:rPr>
                <w:rStyle w:val="13"/>
                <w:rFonts w:eastAsia="宋体"/>
                <w:lang w:val="en-US" w:eastAsia="zh-CN" w:bidi="ar"/>
              </w:rPr>
              <w:t>3)</w:t>
            </w:r>
            <w:r>
              <w:rPr>
                <w:rStyle w:val="14"/>
                <w:lang w:val="en-US" w:eastAsia="zh-CN" w:bidi="ar"/>
              </w:rPr>
              <w:t>同一台多项维修人工费按最高维修项收取。</w:t>
            </w:r>
            <w:r>
              <w:rPr>
                <w:rStyle w:val="14"/>
                <w:lang w:val="en-US" w:eastAsia="zh-CN" w:bidi="ar"/>
              </w:rPr>
              <w:br w:type="textWrapping"/>
            </w:r>
            <w:r>
              <w:rPr>
                <w:rStyle w:val="14"/>
                <w:lang w:val="en-US" w:eastAsia="zh-CN" w:bidi="ar"/>
              </w:rPr>
              <w:t>备注</w:t>
            </w:r>
            <w:r>
              <w:rPr>
                <w:rStyle w:val="13"/>
                <w:rFonts w:eastAsia="宋体"/>
                <w:lang w:val="en-US" w:eastAsia="zh-CN" w:bidi="ar"/>
              </w:rPr>
              <w:t>4)</w:t>
            </w:r>
            <w:r>
              <w:rPr>
                <w:rStyle w:val="14"/>
                <w:lang w:val="en-US" w:eastAsia="zh-CN" w:bidi="ar"/>
              </w:rPr>
              <w:t>上门检修检测：若用户同意维修，则在收取相应维修人工服务费后不再收取上门检修检测费用。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8758" w:type="dxa"/>
            <w:gridSpan w:val="8"/>
            <w:tcBorders>
              <w:top w:val="single" w:color="auto" w:sz="4" w:space="0"/>
              <w:bottom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22"/>
                <w:szCs w:val="22"/>
                <w:u w:val="none"/>
                <w:lang w:val="en-US" w:eastAsia="zh-CN" w:bidi="ar"/>
              </w:rPr>
              <w:t>二、项目及耗材报价表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711" w:type="dxa"/>
            <w:tcBorders>
              <w:top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31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配件名称</w:t>
            </w:r>
          </w:p>
        </w:tc>
        <w:tc>
          <w:tcPr>
            <w:tcW w:w="12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226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131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报价（元）</w:t>
            </w:r>
          </w:p>
        </w:tc>
        <w:tc>
          <w:tcPr>
            <w:tcW w:w="907" w:type="dxa"/>
            <w:tcBorders>
              <w:top w:val="single" w:color="auto"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充氟</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Q≤2匹</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充氟</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Q≤5匹</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室外机压缩机启动电容</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室外机风扇电机启动电容</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室内机风叶电机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感温头</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挂机加热管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柜机加热管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含上门服务费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室外机架</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Q≤2匹</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10</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室外机架</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Q≤5匹</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1"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eastAsiaTheme="minorEastAsia"/>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11</w:t>
            </w:r>
          </w:p>
        </w:tc>
        <w:tc>
          <w:tcPr>
            <w:tcW w:w="2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空调移机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挂机</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907"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含拆装费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1" w:type="dxa"/>
            <w:tcBorders>
              <w:top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12</w:t>
            </w:r>
          </w:p>
        </w:tc>
        <w:tc>
          <w:tcPr>
            <w:tcW w:w="2311"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空调移机</w:t>
            </w:r>
          </w:p>
        </w:tc>
        <w:tc>
          <w:tcPr>
            <w:tcW w:w="1245" w:type="dxa"/>
            <w:tcBorders>
              <w:top w:val="single" w:color="000000" w:sz="4" w:space="0"/>
              <w:left w:val="single" w:color="auto" w:sz="4" w:space="0"/>
              <w:bottom w:val="single" w:color="auto"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265"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柜机</w:t>
            </w:r>
          </w:p>
        </w:tc>
        <w:tc>
          <w:tcPr>
            <w:tcW w:w="1319"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Calibri" w:hAnsi="Calibri" w:cs="Calibri"/>
                <w:i w:val="0"/>
                <w:iCs w:val="0"/>
                <w:color w:val="000000"/>
                <w:sz w:val="22"/>
                <w:szCs w:val="22"/>
                <w:u w:val="none"/>
              </w:rPr>
            </w:pPr>
          </w:p>
        </w:tc>
        <w:tc>
          <w:tcPr>
            <w:tcW w:w="907" w:type="dxa"/>
            <w:tcBorders>
              <w:top w:val="single" w:color="000000" w:sz="4" w:space="0"/>
              <w:left w:val="single" w:color="000000" w:sz="4" w:space="0"/>
              <w:bottom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含拆装费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3022" w:type="dxa"/>
            <w:gridSpan w:val="2"/>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合价（元）</w:t>
            </w:r>
          </w:p>
        </w:tc>
        <w:tc>
          <w:tcPr>
            <w:tcW w:w="5736" w:type="dxa"/>
            <w:gridSpan w:val="6"/>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4"/>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022" w:type="dxa"/>
            <w:gridSpan w:val="2"/>
            <w:tcBorders>
              <w:top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配件质保期</w:t>
            </w:r>
          </w:p>
        </w:tc>
        <w:tc>
          <w:tcPr>
            <w:tcW w:w="5736" w:type="dxa"/>
            <w:gridSpan w:val="6"/>
            <w:tcBorders>
              <w:top w:val="single" w:color="auto" w:sz="4" w:space="0"/>
              <w:left w:val="single" w:color="auto" w:sz="4" w:space="0"/>
              <w:bottom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4"/>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3022" w:type="dxa"/>
            <w:gridSpan w:val="2"/>
            <w:tcBorders>
              <w:top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响应时间</w:t>
            </w:r>
          </w:p>
        </w:tc>
        <w:tc>
          <w:tcPr>
            <w:tcW w:w="5736" w:type="dxa"/>
            <w:gridSpan w:val="6"/>
            <w:tcBorders>
              <w:top w:val="single" w:color="auto" w:sz="4" w:space="0"/>
              <w:lef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4"/>
                <w:lang w:val="en-US" w:eastAsia="zh-CN" w:bidi="ar"/>
              </w:rPr>
            </w:pPr>
          </w:p>
        </w:tc>
      </w:tr>
    </w:tbl>
    <w:p>
      <w:pPr>
        <w:pStyle w:val="7"/>
        <w:rPr>
          <w:rFonts w:hint="eastAsia" w:ascii="仿宋" w:hAnsi="仿宋" w:eastAsia="仿宋" w:cs="仿宋"/>
          <w:sz w:val="32"/>
          <w:szCs w:val="32"/>
          <w:vertAlign w:val="baseline"/>
          <w:lang w:val="en-US" w:eastAsia="zh-CN"/>
        </w:rPr>
        <w:sectPr>
          <w:pgSz w:w="11906" w:h="16838"/>
          <w:pgMar w:top="1440" w:right="1800" w:bottom="1440" w:left="1800" w:header="851" w:footer="992" w:gutter="0"/>
          <w:cols w:space="425" w:num="1"/>
          <w:docGrid w:type="lines" w:linePitch="312" w:charSpace="0"/>
        </w:sectPr>
      </w:pPr>
    </w:p>
    <w:p>
      <w:pPr>
        <w:rPr>
          <w:rFonts w:hint="eastAsia"/>
          <w:lang w:val="en-US" w:eastAsia="zh-CN"/>
        </w:rPr>
      </w:pPr>
    </w:p>
    <w:p>
      <w:pPr>
        <w:pStyle w:val="7"/>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附件四</w:t>
      </w:r>
    </w:p>
    <w:p>
      <w:pPr>
        <w:pStyle w:val="7"/>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委托书</w:t>
      </w:r>
    </w:p>
    <w:p>
      <w:pPr>
        <w:pStyle w:val="7"/>
        <w:tabs>
          <w:tab w:val="left" w:pos="5580"/>
        </w:tabs>
        <w:spacing w:line="240" w:lineRule="auto"/>
        <w:ind w:firstLine="840" w:firstLineChars="300"/>
        <w:jc w:val="left"/>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 xml:space="preserve">本授权书声明： </w:t>
      </w:r>
      <w:r>
        <w:rPr>
          <w:rFonts w:hint="eastAsia" w:ascii="仿宋" w:hAnsi="仿宋" w:eastAsia="仿宋" w:cs="Times New Roman"/>
          <w:b w:val="0"/>
          <w:bCs w:val="0"/>
          <w:kern w:val="2"/>
          <w:sz w:val="28"/>
          <w:szCs w:val="28"/>
          <w:u w:val="single"/>
          <w:lang w:val="en-US" w:eastAsia="zh-CN" w:bidi="ar-SA"/>
        </w:rPr>
        <w:t xml:space="preserve">          </w:t>
      </w:r>
      <w:r>
        <w:rPr>
          <w:rFonts w:hint="eastAsia" w:ascii="仿宋" w:hAnsi="仿宋" w:eastAsia="仿宋" w:cs="Times New Roman"/>
          <w:b w:val="0"/>
          <w:bCs w:val="0"/>
          <w:kern w:val="2"/>
          <w:sz w:val="28"/>
          <w:szCs w:val="28"/>
          <w:lang w:val="en-US" w:eastAsia="zh-CN" w:bidi="ar-SA"/>
        </w:rPr>
        <w:t>（供应商名称）的</w:t>
      </w:r>
      <w:r>
        <w:rPr>
          <w:rFonts w:hint="eastAsia" w:ascii="仿宋" w:hAnsi="仿宋" w:eastAsia="仿宋" w:cs="Times New Roman"/>
          <w:b w:val="0"/>
          <w:bCs w:val="0"/>
          <w:kern w:val="2"/>
          <w:sz w:val="28"/>
          <w:szCs w:val="28"/>
          <w:u w:val="single"/>
          <w:lang w:val="en-US" w:eastAsia="zh-CN" w:bidi="ar-SA"/>
        </w:rPr>
        <w:t xml:space="preserve">    </w:t>
      </w:r>
      <w:r>
        <w:rPr>
          <w:rFonts w:hint="eastAsia" w:ascii="仿宋" w:hAnsi="仿宋" w:eastAsia="仿宋" w:cs="Times New Roman"/>
          <w:b w:val="0"/>
          <w:bCs w:val="0"/>
          <w:kern w:val="2"/>
          <w:sz w:val="28"/>
          <w:szCs w:val="28"/>
          <w:lang w:val="en-US" w:eastAsia="zh-CN" w:bidi="ar-SA"/>
        </w:rPr>
        <w:t xml:space="preserve">（法定代表人姓名、职务）代表本公司授权 </w:t>
      </w:r>
      <w:r>
        <w:rPr>
          <w:rFonts w:hint="eastAsia" w:ascii="仿宋" w:hAnsi="仿宋" w:eastAsia="仿宋" w:cs="Times New Roman"/>
          <w:b w:val="0"/>
          <w:bCs w:val="0"/>
          <w:kern w:val="2"/>
          <w:sz w:val="28"/>
          <w:szCs w:val="28"/>
          <w:u w:val="single"/>
          <w:lang w:val="en-US" w:eastAsia="zh-CN" w:bidi="ar-SA"/>
        </w:rPr>
        <w:t xml:space="preserve">           </w:t>
      </w:r>
      <w:r>
        <w:rPr>
          <w:rFonts w:hint="eastAsia" w:ascii="仿宋" w:hAnsi="仿宋" w:eastAsia="仿宋" w:cs="Times New Roman"/>
          <w:b w:val="0"/>
          <w:bCs w:val="0"/>
          <w:kern w:val="2"/>
          <w:sz w:val="28"/>
          <w:szCs w:val="28"/>
          <w:lang w:val="en-US" w:eastAsia="zh-CN" w:bidi="ar-SA"/>
        </w:rPr>
        <w:t xml:space="preserve"> </w:t>
      </w:r>
      <w:r>
        <w:rPr>
          <w:rFonts w:hint="eastAsia" w:ascii="仿宋" w:hAnsi="仿宋" w:eastAsia="仿宋" w:cs="Times New Roman"/>
          <w:b w:val="0"/>
          <w:bCs w:val="0"/>
          <w:kern w:val="2"/>
          <w:sz w:val="28"/>
          <w:szCs w:val="28"/>
          <w:u w:val="none"/>
          <w:lang w:val="en-US" w:eastAsia="zh-CN" w:bidi="ar-SA"/>
        </w:rPr>
        <w:t xml:space="preserve">   </w:t>
      </w:r>
      <w:r>
        <w:rPr>
          <w:rFonts w:hint="eastAsia" w:ascii="仿宋" w:hAnsi="仿宋" w:eastAsia="仿宋" w:cs="Times New Roman"/>
          <w:b w:val="0"/>
          <w:bCs w:val="0"/>
          <w:kern w:val="2"/>
          <w:sz w:val="28"/>
          <w:szCs w:val="28"/>
          <w:lang w:val="en-US" w:eastAsia="zh-CN" w:bidi="ar-SA"/>
        </w:rPr>
        <w:t xml:space="preserve">                   </w:t>
      </w:r>
      <w:r>
        <w:rPr>
          <w:rFonts w:hint="eastAsia" w:ascii="仿宋" w:hAnsi="仿宋" w:eastAsia="仿宋" w:cs="Times New Roman"/>
          <w:b w:val="0"/>
          <w:bCs w:val="0"/>
          <w:kern w:val="2"/>
          <w:sz w:val="28"/>
          <w:szCs w:val="28"/>
          <w:u w:val="single"/>
          <w:lang w:val="en-US" w:eastAsia="zh-CN" w:bidi="ar-SA"/>
        </w:rPr>
        <w:t xml:space="preserve">               </w:t>
      </w:r>
      <w:r>
        <w:rPr>
          <w:rFonts w:hint="eastAsia" w:ascii="仿宋" w:hAnsi="仿宋" w:eastAsia="仿宋" w:cs="Times New Roman"/>
          <w:b w:val="0"/>
          <w:bCs w:val="0"/>
          <w:kern w:val="2"/>
          <w:sz w:val="28"/>
          <w:szCs w:val="28"/>
          <w:lang w:val="en-US" w:eastAsia="zh-CN" w:bidi="ar-SA"/>
        </w:rPr>
        <w:t xml:space="preserve">（授权代理人的姓名、职务）为本公司的合法代理人，就贵方组织 </w:t>
      </w:r>
      <w:r>
        <w:rPr>
          <w:rFonts w:hint="eastAsia" w:ascii="仿宋" w:hAnsi="仿宋" w:eastAsia="仿宋" w:cs="Times New Roman"/>
          <w:b w:val="0"/>
          <w:bCs w:val="0"/>
          <w:kern w:val="2"/>
          <w:sz w:val="28"/>
          <w:szCs w:val="28"/>
          <w:u w:val="single"/>
          <w:lang w:val="en-US" w:eastAsia="zh-CN" w:bidi="ar-SA"/>
        </w:rPr>
        <w:t xml:space="preserve">            山东省第二康复医院电视机、空调维修服务商遴选项目</w:t>
      </w:r>
      <w:r>
        <w:rPr>
          <w:rFonts w:hint="eastAsia" w:ascii="仿宋" w:hAnsi="仿宋" w:eastAsia="仿宋" w:cs="Times New Roman"/>
          <w:b w:val="0"/>
          <w:bCs w:val="0"/>
          <w:kern w:val="2"/>
          <w:sz w:val="28"/>
          <w:szCs w:val="28"/>
          <w:lang w:val="en-US" w:eastAsia="zh-CN" w:bidi="ar-SA"/>
        </w:rPr>
        <w:t>，以本公司名义处理一切与之有关的事宜。供应商授权代理人在报价过程中所签署的一切文件和处理与之有关的一切事务，本公司均予以认可并对此承担责任。</w:t>
      </w:r>
    </w:p>
    <w:p>
      <w:pPr>
        <w:pStyle w:val="7"/>
        <w:tabs>
          <w:tab w:val="left" w:pos="5580"/>
        </w:tabs>
        <w:spacing w:line="360" w:lineRule="auto"/>
        <w:ind w:firstLine="480"/>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供应商授权代理人无转委托权。特此授权。</w:t>
      </w:r>
      <w:r>
        <w:rPr>
          <w:rFonts w:hint="eastAsia" w:ascii="仿宋" w:hAnsi="仿宋" w:eastAsia="仿宋" w:cs="Times New Roman"/>
          <w:b w:val="0"/>
          <w:bCs w:val="0"/>
          <w:kern w:val="2"/>
          <w:sz w:val="28"/>
          <w:szCs w:val="28"/>
          <w:lang w:val="en-US" w:eastAsia="zh-CN" w:bidi="ar-SA"/>
        </w:rPr>
        <w:cr/>
      </w:r>
      <w:r>
        <w:rPr>
          <w:rFonts w:hint="eastAsia" w:ascii="仿宋" w:hAnsi="仿宋" w:eastAsia="仿宋" w:cs="Times New Roman"/>
          <w:b w:val="0"/>
          <w:bCs w:val="0"/>
          <w:kern w:val="2"/>
          <w:sz w:val="28"/>
          <w:szCs w:val="28"/>
          <w:lang w:val="en-US" w:eastAsia="zh-CN" w:bidi="ar-SA"/>
        </w:rPr>
        <w:t>　　本授权书于__________年_____月______日生效，特此声明。</w:t>
      </w:r>
      <w:r>
        <w:rPr>
          <w:rFonts w:hint="eastAsia" w:ascii="仿宋" w:hAnsi="仿宋" w:eastAsia="仿宋" w:cs="Times New Roman"/>
          <w:b w:val="0"/>
          <w:bCs w:val="0"/>
          <w:kern w:val="2"/>
          <w:sz w:val="28"/>
          <w:szCs w:val="28"/>
          <w:lang w:val="en-US" w:eastAsia="zh-CN" w:bidi="ar-SA"/>
        </w:rPr>
        <w:cr/>
      </w:r>
      <w:r>
        <w:rPr>
          <w:rFonts w:hint="eastAsia" w:ascii="仿宋" w:hAnsi="仿宋" w:eastAsia="仿宋" w:cs="Times New Roman"/>
          <w:b w:val="0"/>
          <w:bCs w:val="0"/>
          <w:kern w:val="2"/>
          <w:sz w:val="28"/>
          <w:szCs w:val="28"/>
          <w:lang w:val="en-US" w:eastAsia="zh-CN" w:bidi="ar-SA"/>
        </w:rPr>
        <w:t xml:space="preserve">     （</w:t>
      </w:r>
      <w:r>
        <w:rPr>
          <w:rFonts w:hint="eastAsia" w:ascii="仿宋" w:hAnsi="仿宋" w:eastAsia="仿宋" w:cs="Times New Roman"/>
          <w:b/>
          <w:bCs/>
          <w:kern w:val="2"/>
          <w:sz w:val="28"/>
          <w:szCs w:val="28"/>
          <w:lang w:val="en-US" w:eastAsia="zh-CN" w:bidi="ar-SA"/>
        </w:rPr>
        <w:t>附授权代理人身份证正反两面扫描件</w:t>
      </w:r>
      <w:r>
        <w:rPr>
          <w:rFonts w:hint="eastAsia" w:ascii="仿宋" w:hAnsi="仿宋" w:eastAsia="仿宋" w:cs="Times New Roman"/>
          <w:b w:val="0"/>
          <w:bCs w:val="0"/>
          <w:kern w:val="2"/>
          <w:sz w:val="28"/>
          <w:szCs w:val="28"/>
          <w:lang w:val="en-US" w:eastAsia="zh-CN" w:bidi="ar-SA"/>
        </w:rPr>
        <w:t>）</w:t>
      </w:r>
    </w:p>
    <w:p>
      <w:pPr>
        <w:pStyle w:val="7"/>
        <w:tabs>
          <w:tab w:val="left" w:pos="5580"/>
        </w:tabs>
        <w:spacing w:line="360" w:lineRule="auto"/>
        <w:rPr>
          <w:rFonts w:hint="eastAsia" w:ascii="仿宋" w:hAnsi="仿宋" w:eastAsia="仿宋" w:cs="Times New Roman"/>
          <w:b w:val="0"/>
          <w:bCs w:val="0"/>
          <w:kern w:val="2"/>
          <w:sz w:val="28"/>
          <w:szCs w:val="28"/>
          <w:lang w:val="en-US" w:eastAsia="zh-CN" w:bidi="ar-SA"/>
        </w:rPr>
      </w:pPr>
    </w:p>
    <w:p>
      <w:pPr>
        <w:pStyle w:val="7"/>
        <w:tabs>
          <w:tab w:val="left" w:pos="5580"/>
        </w:tabs>
        <w:spacing w:line="360" w:lineRule="auto"/>
        <w:rPr>
          <w:rFonts w:hint="eastAsia" w:ascii="仿宋" w:hAnsi="仿宋" w:eastAsia="仿宋" w:cs="Times New Roman"/>
          <w:b w:val="0"/>
          <w:bCs w:val="0"/>
          <w:kern w:val="2"/>
          <w:sz w:val="28"/>
          <w:szCs w:val="28"/>
          <w:lang w:val="en-US" w:eastAsia="zh-CN" w:bidi="ar-SA"/>
        </w:rPr>
      </w:pPr>
    </w:p>
    <w:p>
      <w:pPr>
        <w:pStyle w:val="7"/>
        <w:tabs>
          <w:tab w:val="left" w:pos="5580"/>
        </w:tabs>
        <w:spacing w:line="360" w:lineRule="auto"/>
        <w:rPr>
          <w:rFonts w:hint="eastAsia" w:ascii="仿宋" w:hAnsi="仿宋" w:eastAsia="仿宋" w:cs="Times New Roman"/>
          <w:b w:val="0"/>
          <w:bCs w:val="0"/>
          <w:kern w:val="2"/>
          <w:sz w:val="28"/>
          <w:szCs w:val="28"/>
          <w:lang w:val="en-US" w:eastAsia="zh-CN" w:bidi="ar-SA"/>
        </w:rPr>
      </w:pPr>
    </w:p>
    <w:p>
      <w:pPr>
        <w:autoSpaceDE w:val="0"/>
        <w:autoSpaceDN w:val="0"/>
        <w:spacing w:line="360" w:lineRule="auto"/>
        <w:ind w:firstLine="5320" w:firstLineChars="1900"/>
        <w:rPr>
          <w:rFonts w:hint="eastAsia" w:ascii="仿宋" w:hAnsi="仿宋" w:eastAsia="仿宋" w:cs="Times New Roman"/>
          <w:b w:val="0"/>
          <w:bCs w:val="0"/>
          <w:kern w:val="2"/>
          <w:sz w:val="28"/>
          <w:szCs w:val="28"/>
          <w:lang w:val="zh-CN" w:eastAsia="zh-CN" w:bidi="ar-SA"/>
        </w:rPr>
      </w:pPr>
    </w:p>
    <w:p>
      <w:pPr>
        <w:autoSpaceDE w:val="0"/>
        <w:autoSpaceDN w:val="0"/>
        <w:spacing w:line="360" w:lineRule="auto"/>
        <w:ind w:firstLine="5320" w:firstLineChars="1900"/>
        <w:rPr>
          <w:rFonts w:hint="eastAsia" w:ascii="仿宋" w:hAnsi="仿宋" w:eastAsia="仿宋" w:cs="Times New Roman"/>
          <w:b w:val="0"/>
          <w:bCs w:val="0"/>
          <w:kern w:val="2"/>
          <w:sz w:val="28"/>
          <w:szCs w:val="28"/>
          <w:lang w:val="zh-CN" w:eastAsia="zh-CN" w:bidi="ar-SA"/>
        </w:rPr>
      </w:pPr>
    </w:p>
    <w:p>
      <w:pPr>
        <w:autoSpaceDE w:val="0"/>
        <w:autoSpaceDN w:val="0"/>
        <w:spacing w:line="360" w:lineRule="auto"/>
        <w:ind w:firstLine="5320" w:firstLineChars="1900"/>
        <w:rPr>
          <w:rFonts w:hint="eastAsia" w:ascii="仿宋" w:hAnsi="仿宋" w:eastAsia="仿宋" w:cs="Times New Roman"/>
          <w:b w:val="0"/>
          <w:bCs w:val="0"/>
          <w:kern w:val="2"/>
          <w:sz w:val="28"/>
          <w:szCs w:val="28"/>
          <w:lang w:val="zh-CN" w:eastAsia="zh-CN" w:bidi="ar-SA"/>
        </w:rPr>
      </w:pPr>
    </w:p>
    <w:p>
      <w:pPr>
        <w:autoSpaceDE w:val="0"/>
        <w:autoSpaceDN w:val="0"/>
        <w:spacing w:line="360" w:lineRule="auto"/>
        <w:ind w:firstLine="5320" w:firstLineChars="1900"/>
        <w:rPr>
          <w:rFonts w:hint="eastAsia" w:ascii="仿宋" w:hAnsi="仿宋" w:eastAsia="仿宋" w:cs="Times New Roman"/>
          <w:b w:val="0"/>
          <w:bCs w:val="0"/>
          <w:kern w:val="2"/>
          <w:sz w:val="28"/>
          <w:szCs w:val="28"/>
          <w:lang w:val="zh-CN" w:eastAsia="zh-CN" w:bidi="ar-SA"/>
        </w:rPr>
      </w:pPr>
    </w:p>
    <w:p>
      <w:pPr>
        <w:autoSpaceDE w:val="0"/>
        <w:autoSpaceDN w:val="0"/>
        <w:spacing w:line="360" w:lineRule="auto"/>
        <w:ind w:firstLine="5320" w:firstLineChars="1900"/>
        <w:rPr>
          <w:rFonts w:hint="eastAsia" w:ascii="仿宋" w:hAnsi="仿宋" w:eastAsia="仿宋" w:cs="Times New Roman"/>
          <w:b w:val="0"/>
          <w:bCs w:val="0"/>
          <w:kern w:val="2"/>
          <w:sz w:val="28"/>
          <w:szCs w:val="28"/>
          <w:lang w:val="zh-CN" w:eastAsia="zh-CN" w:bidi="ar-SA"/>
        </w:rPr>
      </w:pPr>
      <w:r>
        <w:rPr>
          <w:rFonts w:hint="eastAsia" w:ascii="仿宋" w:hAnsi="仿宋" w:eastAsia="仿宋" w:cs="Times New Roman"/>
          <w:b w:val="0"/>
          <w:bCs w:val="0"/>
          <w:kern w:val="2"/>
          <w:sz w:val="28"/>
          <w:szCs w:val="28"/>
          <w:lang w:val="zh-CN" w:eastAsia="zh-CN" w:bidi="ar-SA"/>
        </w:rPr>
        <w:t>供应商名称（公章）：</w:t>
      </w:r>
    </w:p>
    <w:p>
      <w:pPr>
        <w:autoSpaceDE w:val="0"/>
        <w:autoSpaceDN w:val="0"/>
        <w:spacing w:line="360" w:lineRule="auto"/>
        <w:ind w:firstLine="5320" w:firstLineChars="1900"/>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zh-CN" w:eastAsia="zh-CN" w:bidi="ar-SA"/>
        </w:rPr>
        <w:t>法定代表人签字</w:t>
      </w:r>
      <w:r>
        <w:rPr>
          <w:rFonts w:hint="eastAsia" w:ascii="仿宋" w:hAnsi="仿宋" w:eastAsia="仿宋" w:cs="Times New Roman"/>
          <w:b w:val="0"/>
          <w:bCs w:val="0"/>
          <w:kern w:val="2"/>
          <w:sz w:val="28"/>
          <w:szCs w:val="28"/>
          <w:lang w:val="en-US" w:eastAsia="zh-CN" w:bidi="ar-SA"/>
        </w:rPr>
        <w:t>或盖章</w:t>
      </w:r>
      <w:r>
        <w:rPr>
          <w:rFonts w:hint="eastAsia" w:ascii="仿宋" w:hAnsi="仿宋" w:eastAsia="仿宋" w:cs="Times New Roman"/>
          <w:b w:val="0"/>
          <w:bCs w:val="0"/>
          <w:kern w:val="2"/>
          <w:sz w:val="28"/>
          <w:szCs w:val="28"/>
          <w:lang w:val="zh-CN" w:eastAsia="zh-CN" w:bidi="ar-SA"/>
        </w:rPr>
        <w:t>：</w:t>
      </w:r>
    </w:p>
    <w:p>
      <w:pPr>
        <w:autoSpaceDE w:val="0"/>
        <w:autoSpaceDN w:val="0"/>
        <w:spacing w:line="360" w:lineRule="auto"/>
        <w:ind w:firstLine="5320" w:firstLineChars="1900"/>
        <w:rPr>
          <w:rFonts w:hint="eastAsia" w:ascii="仿宋" w:hAnsi="仿宋" w:eastAsia="仿宋" w:cs="Times New Roman"/>
          <w:b w:val="0"/>
          <w:bCs w:val="0"/>
          <w:kern w:val="2"/>
          <w:sz w:val="28"/>
          <w:szCs w:val="28"/>
          <w:lang w:val="zh-CN" w:eastAsia="zh-CN" w:bidi="ar-SA"/>
        </w:rPr>
      </w:pPr>
      <w:r>
        <w:rPr>
          <w:rFonts w:hint="eastAsia" w:ascii="仿宋" w:hAnsi="仿宋" w:eastAsia="仿宋" w:cs="Times New Roman"/>
          <w:b w:val="0"/>
          <w:bCs w:val="0"/>
          <w:kern w:val="2"/>
          <w:sz w:val="28"/>
          <w:szCs w:val="28"/>
          <w:lang w:val="zh-CN" w:eastAsia="zh-CN" w:bidi="ar-SA"/>
        </w:rPr>
        <w:t>年  月  日</w:t>
      </w:r>
    </w:p>
    <w:p>
      <w:pPr>
        <w:pStyle w:val="2"/>
        <w:ind w:left="0" w:leftChars="0" w:firstLine="0" w:firstLineChars="0"/>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附件5</w:t>
      </w:r>
    </w:p>
    <w:p>
      <w:pPr>
        <w:numPr>
          <w:ilvl w:val="0"/>
          <w:numId w:val="0"/>
        </w:numPr>
        <w:jc w:val="center"/>
        <w:rPr>
          <w:rFonts w:hint="default" w:ascii="仿宋" w:hAnsi="仿宋" w:eastAsia="仿宋" w:cs="仿宋"/>
          <w:b/>
          <w:bCs/>
          <w:sz w:val="32"/>
          <w:szCs w:val="40"/>
          <w:lang w:val="en-US" w:eastAsia="zh-CN"/>
        </w:rPr>
      </w:pPr>
      <w:r>
        <w:rPr>
          <w:rFonts w:hint="eastAsia" w:ascii="仿宋" w:hAnsi="仿宋" w:eastAsia="仿宋" w:cs="仿宋"/>
          <w:b/>
          <w:bCs/>
          <w:sz w:val="32"/>
          <w:szCs w:val="40"/>
          <w:lang w:val="en-US" w:eastAsia="zh-CN"/>
        </w:rPr>
        <w:t>没有重大违法记录的声明</w:t>
      </w:r>
    </w:p>
    <w:p>
      <w:pPr>
        <w:spacing w:before="145" w:after="145" w:line="560" w:lineRule="exact"/>
        <w:ind w:firstLine="482"/>
        <w:jc w:val="both"/>
        <w:rPr>
          <w:rFonts w:hint="eastAsia" w:ascii="仿宋" w:hAnsi="仿宋" w:cs="仿宋"/>
          <w:b/>
          <w:sz w:val="24"/>
          <w:szCs w:val="22"/>
        </w:rPr>
      </w:pPr>
    </w:p>
    <w:p>
      <w:pPr>
        <w:numPr>
          <w:ilvl w:val="0"/>
          <w:numId w:val="0"/>
        </w:numPr>
        <w:jc w:val="both"/>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致</w:t>
      </w:r>
      <w:r>
        <w:rPr>
          <w:rFonts w:hint="eastAsia" w:ascii="仿宋" w:hAnsi="仿宋" w:eastAsia="仿宋" w:cs="仿宋"/>
          <w:sz w:val="28"/>
          <w:szCs w:val="36"/>
          <w:u w:val="single"/>
          <w:vertAlign w:val="baseline"/>
          <w:lang w:val="en-US" w:eastAsia="zh-CN"/>
        </w:rPr>
        <w:t xml:space="preserve">           </w:t>
      </w:r>
      <w:r>
        <w:rPr>
          <w:rFonts w:hint="eastAsia" w:ascii="仿宋" w:hAnsi="仿宋" w:eastAsia="仿宋" w:cs="仿宋"/>
          <w:sz w:val="28"/>
          <w:szCs w:val="36"/>
          <w:vertAlign w:val="baseline"/>
          <w:lang w:val="en-US" w:eastAsia="zh-CN"/>
        </w:rPr>
        <w:t>：</w:t>
      </w:r>
    </w:p>
    <w:p>
      <w:pPr>
        <w:numPr>
          <w:ilvl w:val="0"/>
          <w:numId w:val="0"/>
        </w:numPr>
        <w:ind w:firstLine="560" w:firstLineChars="200"/>
        <w:jc w:val="both"/>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我单位近三年内在经营活动中没有重大违法记录，特此声明。若采购单位在本项目采购过程中，发现我单位近三年内在经营活动中有重大违法记录，我单位将无条件退出本项目的采购，并承担因此引起的一切后果。</w:t>
      </w:r>
    </w:p>
    <w:p>
      <w:pPr>
        <w:numPr>
          <w:ilvl w:val="0"/>
          <w:numId w:val="0"/>
        </w:numPr>
        <w:jc w:val="both"/>
        <w:rPr>
          <w:rFonts w:hint="eastAsia" w:ascii="仿宋" w:hAnsi="仿宋" w:eastAsia="仿宋" w:cs="仿宋"/>
          <w:sz w:val="28"/>
          <w:szCs w:val="36"/>
          <w:vertAlign w:val="baseline"/>
          <w:lang w:val="en-US" w:eastAsia="zh-CN"/>
        </w:rPr>
      </w:pPr>
    </w:p>
    <w:p>
      <w:pPr>
        <w:numPr>
          <w:ilvl w:val="0"/>
          <w:numId w:val="0"/>
        </w:numPr>
        <w:jc w:val="both"/>
        <w:rPr>
          <w:rFonts w:hint="eastAsia" w:ascii="仿宋" w:hAnsi="仿宋" w:eastAsia="仿宋" w:cs="仿宋"/>
          <w:sz w:val="28"/>
          <w:szCs w:val="36"/>
          <w:vertAlign w:val="baseline"/>
          <w:lang w:val="en-US" w:eastAsia="zh-CN"/>
        </w:rPr>
      </w:pPr>
    </w:p>
    <w:p>
      <w:pPr>
        <w:numPr>
          <w:ilvl w:val="0"/>
          <w:numId w:val="0"/>
        </w:numPr>
        <w:jc w:val="both"/>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供应商名称（公章）：</w:t>
      </w:r>
    </w:p>
    <w:p>
      <w:pPr>
        <w:numPr>
          <w:ilvl w:val="0"/>
          <w:numId w:val="0"/>
        </w:numPr>
        <w:jc w:val="both"/>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法定代表人或其授权代理人（签字或盖章）：</w:t>
      </w:r>
    </w:p>
    <w:p>
      <w:pPr>
        <w:numPr>
          <w:ilvl w:val="0"/>
          <w:numId w:val="0"/>
        </w:numPr>
        <w:jc w:val="center"/>
        <w:rPr>
          <w:rFonts w:hint="eastAsia" w:ascii="仿宋" w:hAnsi="仿宋" w:eastAsia="仿宋" w:cs="仿宋"/>
          <w:sz w:val="28"/>
          <w:szCs w:val="36"/>
          <w:vertAlign w:val="baseline"/>
          <w:lang w:val="en-US" w:eastAsia="zh-CN"/>
        </w:rPr>
      </w:pPr>
    </w:p>
    <w:p>
      <w:pPr>
        <w:spacing w:before="145" w:after="145" w:line="560" w:lineRule="exact"/>
        <w:ind w:firstLine="480"/>
        <w:jc w:val="center"/>
        <w:rPr>
          <w:rFonts w:hint="eastAsia" w:ascii="仿宋" w:hAnsi="仿宋" w:cs="仿宋"/>
          <w:sz w:val="24"/>
          <w:szCs w:val="22"/>
        </w:rPr>
      </w:pPr>
    </w:p>
    <w:p>
      <w:pPr>
        <w:spacing w:before="145" w:after="145" w:line="560" w:lineRule="exact"/>
        <w:ind w:firstLine="480"/>
        <w:rPr>
          <w:rFonts w:hint="eastAsia" w:ascii="仿宋" w:hAnsi="仿宋" w:cs="仿宋"/>
          <w:sz w:val="24"/>
          <w:szCs w:val="22"/>
        </w:rPr>
      </w:pPr>
      <w:r>
        <w:rPr>
          <w:rFonts w:hint="eastAsia" w:ascii="仿宋" w:hAnsi="仿宋" w:cs="仿宋"/>
          <w:sz w:val="24"/>
          <w:szCs w:val="22"/>
        </w:rPr>
        <w:t xml:space="preserve">                                     </w:t>
      </w:r>
    </w:p>
    <w:p>
      <w:pPr>
        <w:spacing w:before="145" w:after="145" w:line="560" w:lineRule="exact"/>
        <w:ind w:firstLine="480"/>
        <w:jc w:val="center"/>
        <w:rPr>
          <w:rFonts w:hint="eastAsia" w:ascii="仿宋" w:hAnsi="仿宋" w:eastAsia="仿宋" w:cs="仿宋"/>
          <w:sz w:val="28"/>
          <w:szCs w:val="36"/>
          <w:vertAlign w:val="baseli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cs="仿宋"/>
          <w:sz w:val="24"/>
          <w:szCs w:val="22"/>
        </w:rPr>
        <w:t xml:space="preserve">                               </w:t>
      </w:r>
      <w:r>
        <w:rPr>
          <w:rFonts w:hint="eastAsia" w:ascii="仿宋" w:hAnsi="仿宋" w:eastAsia="仿宋" w:cs="仿宋"/>
          <w:sz w:val="28"/>
          <w:szCs w:val="36"/>
          <w:vertAlign w:val="baseline"/>
          <w:lang w:val="en-US" w:eastAsia="zh-CN"/>
        </w:rPr>
        <w:t xml:space="preserve">       日    期： 年  月  日</w:t>
      </w:r>
    </w:p>
    <w:p>
      <w:pPr>
        <w:pStyle w:val="2"/>
        <w:ind w:left="0" w:leftChars="0" w:firstLine="0" w:firstLineChars="0"/>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附件六 评分标准</w:t>
      </w:r>
      <w:bookmarkStart w:id="0" w:name="_GoBack"/>
      <w:bookmarkEnd w:id="0"/>
    </w:p>
    <w:p>
      <w:pPr>
        <w:pStyle w:val="2"/>
        <w:ind w:left="0" w:leftChars="0" w:firstLine="0" w:firstLineChars="0"/>
        <w:rPr>
          <w:rFonts w:hint="eastAsia" w:ascii="仿宋" w:hAnsi="仿宋" w:eastAsia="仿宋" w:cs="Times New Roman"/>
          <w:b w:val="0"/>
          <w:bCs w:val="0"/>
          <w:kern w:val="2"/>
          <w:sz w:val="28"/>
          <w:szCs w:val="28"/>
          <w:lang w:val="en-US" w:eastAsia="zh-CN" w:bidi="ar-SA"/>
        </w:rPr>
      </w:pPr>
    </w:p>
    <w:tbl>
      <w:tblPr>
        <w:tblStyle w:val="17"/>
        <w:tblW w:w="96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1697"/>
        <w:gridCol w:w="6186"/>
        <w:gridCol w:w="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jc w:val="center"/>
        </w:trPr>
        <w:tc>
          <w:tcPr>
            <w:tcW w:w="2520" w:type="dxa"/>
            <w:gridSpan w:val="2"/>
            <w:tcBorders>
              <w:top w:val="single" w:color="000000" w:sz="2" w:space="0"/>
              <w:lef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_GB2312" w:hAnsi="仿宋_GB2312" w:eastAsia="仿宋_GB2312" w:cs="仿宋_GB2312"/>
                <w:b/>
                <w:bCs/>
                <w:spacing w:val="-1"/>
                <w:sz w:val="24"/>
                <w:szCs w:val="24"/>
              </w:rPr>
            </w:pPr>
            <w:r>
              <w:rPr>
                <w:rFonts w:hint="eastAsia" w:ascii="仿宋_GB2312" w:hAnsi="仿宋_GB2312" w:eastAsia="仿宋_GB2312" w:cs="仿宋_GB2312"/>
                <w:b/>
                <w:bCs/>
                <w:spacing w:val="-1"/>
                <w:sz w:val="24"/>
                <w:szCs w:val="24"/>
              </w:rPr>
              <w:t>内  容</w:t>
            </w:r>
          </w:p>
        </w:tc>
        <w:tc>
          <w:tcPr>
            <w:tcW w:w="6186" w:type="dxa"/>
            <w:tcBorders>
              <w:top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_GB2312" w:hAnsi="仿宋_GB2312" w:eastAsia="仿宋_GB2312" w:cs="仿宋_GB2312"/>
                <w:b/>
                <w:bCs/>
                <w:spacing w:val="-1"/>
                <w:sz w:val="24"/>
                <w:szCs w:val="24"/>
              </w:rPr>
            </w:pPr>
            <w:r>
              <w:rPr>
                <w:rFonts w:hint="eastAsia" w:ascii="仿宋_GB2312" w:hAnsi="仿宋_GB2312" w:eastAsia="仿宋_GB2312" w:cs="仿宋_GB2312"/>
                <w:b/>
                <w:bCs/>
                <w:spacing w:val="-1"/>
                <w:sz w:val="24"/>
                <w:szCs w:val="24"/>
              </w:rPr>
              <w:t>评分原则</w:t>
            </w:r>
          </w:p>
        </w:tc>
        <w:tc>
          <w:tcPr>
            <w:tcW w:w="952" w:type="dxa"/>
            <w:tcBorders>
              <w:top w:val="single" w:color="000000" w:sz="2" w:space="0"/>
              <w:righ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_GB2312" w:hAnsi="仿宋_GB2312" w:eastAsia="仿宋_GB2312" w:cs="仿宋_GB2312"/>
                <w:b/>
                <w:bCs/>
                <w:spacing w:val="-1"/>
                <w:sz w:val="24"/>
                <w:szCs w:val="24"/>
              </w:rPr>
            </w:pPr>
            <w:r>
              <w:rPr>
                <w:rFonts w:hint="eastAsia" w:ascii="仿宋_GB2312" w:hAnsi="仿宋_GB2312" w:eastAsia="仿宋_GB2312" w:cs="仿宋_GB2312"/>
                <w:b/>
                <w:bCs/>
                <w:spacing w:val="-1"/>
                <w:sz w:val="24"/>
                <w:szCs w:val="24"/>
              </w:rPr>
              <w:t>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jc w:val="center"/>
        </w:trPr>
        <w:tc>
          <w:tcPr>
            <w:tcW w:w="823" w:type="dxa"/>
            <w:tcBorders>
              <w:lef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报价</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部分</w:t>
            </w:r>
          </w:p>
        </w:tc>
        <w:tc>
          <w:tcPr>
            <w:tcW w:w="1697"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报价</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（30分）</w:t>
            </w:r>
          </w:p>
        </w:tc>
        <w:tc>
          <w:tcPr>
            <w:tcW w:w="6186"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both"/>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价格分采用低价优先法计算，即满足磋商文件要求且报价最低的供应商的价格（配件单价合计总报价）为基准值，其价格分为满分。其他供应商的价格分统一按照下列公式计算：</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both"/>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报价得分=（基准值/最后报价）×30×100%</w:t>
            </w:r>
          </w:p>
        </w:tc>
        <w:tc>
          <w:tcPr>
            <w:tcW w:w="952" w:type="dxa"/>
            <w:tcBorders>
              <w:righ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823" w:type="dxa"/>
            <w:vMerge w:val="restart"/>
            <w:tcBorders>
              <w:left w:val="single" w:color="000000" w:sz="2" w:space="0"/>
              <w:bottom w:val="nil"/>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商务</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部分</w:t>
            </w:r>
          </w:p>
        </w:tc>
        <w:tc>
          <w:tcPr>
            <w:tcW w:w="1697"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lang w:val="en-US" w:eastAsia="zh-CN"/>
              </w:rPr>
            </w:pPr>
            <w:r>
              <w:rPr>
                <w:rFonts w:hint="eastAsia" w:ascii="仿宋_GB2312" w:hAnsi="仿宋_GB2312" w:eastAsia="仿宋_GB2312" w:cs="仿宋_GB2312"/>
                <w:b w:val="0"/>
                <w:bCs w:val="0"/>
                <w:spacing w:val="-1"/>
                <w:sz w:val="24"/>
                <w:szCs w:val="24"/>
                <w:lang w:val="en-US" w:eastAsia="zh-CN"/>
              </w:rPr>
              <w:t>类似业绩</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w:t>
            </w:r>
            <w:r>
              <w:rPr>
                <w:rFonts w:hint="eastAsia" w:ascii="仿宋_GB2312" w:hAnsi="仿宋_GB2312" w:eastAsia="仿宋_GB2312" w:cs="仿宋_GB2312"/>
                <w:b w:val="0"/>
                <w:bCs w:val="0"/>
                <w:spacing w:val="-1"/>
                <w:sz w:val="24"/>
                <w:szCs w:val="24"/>
                <w:lang w:val="en-US" w:eastAsia="zh-CN"/>
              </w:rPr>
              <w:t>10</w:t>
            </w:r>
            <w:r>
              <w:rPr>
                <w:rFonts w:hint="eastAsia" w:ascii="仿宋_GB2312" w:hAnsi="仿宋_GB2312" w:eastAsia="仿宋_GB2312" w:cs="仿宋_GB2312"/>
                <w:b w:val="0"/>
                <w:bCs w:val="0"/>
                <w:spacing w:val="-1"/>
                <w:sz w:val="24"/>
                <w:szCs w:val="24"/>
              </w:rPr>
              <w:t>分）</w:t>
            </w:r>
          </w:p>
        </w:tc>
        <w:tc>
          <w:tcPr>
            <w:tcW w:w="6186"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both"/>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投标人</w:t>
            </w:r>
            <w:r>
              <w:rPr>
                <w:rFonts w:hint="eastAsia" w:ascii="仿宋_GB2312" w:hAnsi="仿宋_GB2312" w:eastAsia="仿宋_GB2312" w:cs="仿宋_GB2312"/>
                <w:b w:val="0"/>
                <w:bCs w:val="0"/>
                <w:spacing w:val="-1"/>
                <w:sz w:val="24"/>
                <w:szCs w:val="24"/>
                <w:lang w:val="en-US" w:eastAsia="zh-CN"/>
              </w:rPr>
              <w:t>自2020年8月1日</w:t>
            </w:r>
            <w:r>
              <w:rPr>
                <w:rFonts w:hint="eastAsia" w:ascii="仿宋_GB2312" w:hAnsi="仿宋_GB2312" w:eastAsia="仿宋_GB2312" w:cs="仿宋_GB2312"/>
                <w:b w:val="0"/>
                <w:bCs w:val="0"/>
                <w:spacing w:val="-1"/>
                <w:sz w:val="24"/>
                <w:szCs w:val="24"/>
              </w:rPr>
              <w:t>，具有类似服务业绩的，每有一项得2分；最多得</w:t>
            </w:r>
            <w:r>
              <w:rPr>
                <w:rFonts w:hint="eastAsia" w:ascii="仿宋_GB2312" w:hAnsi="仿宋_GB2312" w:eastAsia="仿宋_GB2312" w:cs="仿宋_GB2312"/>
                <w:b w:val="0"/>
                <w:bCs w:val="0"/>
                <w:spacing w:val="-1"/>
                <w:sz w:val="24"/>
                <w:szCs w:val="24"/>
                <w:lang w:val="en-US" w:eastAsia="zh-CN"/>
              </w:rPr>
              <w:t>10</w:t>
            </w:r>
            <w:r>
              <w:rPr>
                <w:rFonts w:hint="eastAsia" w:ascii="仿宋_GB2312" w:hAnsi="仿宋_GB2312" w:eastAsia="仿宋_GB2312" w:cs="仿宋_GB2312"/>
                <w:b w:val="0"/>
                <w:bCs w:val="0"/>
                <w:spacing w:val="-1"/>
                <w:sz w:val="24"/>
                <w:szCs w:val="24"/>
              </w:rPr>
              <w:t>分。（类似服务业绩指与本项目相关配件供货项目，时间以合同签订日期为准</w:t>
            </w:r>
            <w:r>
              <w:rPr>
                <w:rFonts w:hint="eastAsia" w:ascii="仿宋_GB2312" w:hAnsi="仿宋_GB2312" w:eastAsia="仿宋_GB2312" w:cs="仿宋_GB2312"/>
                <w:b w:val="0"/>
                <w:bCs w:val="0"/>
                <w:spacing w:val="-1"/>
                <w:sz w:val="24"/>
                <w:szCs w:val="24"/>
                <w:lang w:eastAsia="zh-CN"/>
              </w:rPr>
              <w:t>，</w:t>
            </w:r>
            <w:r>
              <w:rPr>
                <w:rFonts w:hint="eastAsia" w:ascii="仿宋_GB2312" w:hAnsi="仿宋_GB2312" w:eastAsia="仿宋_GB2312" w:cs="仿宋_GB2312"/>
                <w:b w:val="0"/>
                <w:bCs w:val="0"/>
                <w:spacing w:val="-1"/>
                <w:sz w:val="24"/>
                <w:szCs w:val="24"/>
                <w:lang w:val="en-US" w:eastAsia="zh-CN"/>
              </w:rPr>
              <w:t>不符证明材料不得分</w:t>
            </w:r>
            <w:r>
              <w:rPr>
                <w:rFonts w:hint="eastAsia" w:ascii="仿宋_GB2312" w:hAnsi="仿宋_GB2312" w:eastAsia="仿宋_GB2312" w:cs="仿宋_GB2312"/>
                <w:b w:val="0"/>
                <w:bCs w:val="0"/>
                <w:spacing w:val="-1"/>
                <w:sz w:val="24"/>
                <w:szCs w:val="24"/>
              </w:rPr>
              <w:t>）</w:t>
            </w:r>
          </w:p>
        </w:tc>
        <w:tc>
          <w:tcPr>
            <w:tcW w:w="952" w:type="dxa"/>
            <w:vMerge w:val="restart"/>
            <w:tcBorders>
              <w:righ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3</w:t>
            </w:r>
            <w:r>
              <w:rPr>
                <w:rFonts w:hint="eastAsia" w:ascii="仿宋_GB2312" w:hAnsi="仿宋_GB2312" w:eastAsia="仿宋_GB2312" w:cs="仿宋_GB2312"/>
                <w:b w:val="0"/>
                <w:bCs w:val="0"/>
                <w:spacing w:val="-1"/>
                <w:sz w:val="24"/>
                <w:szCs w:val="24"/>
                <w:lang w:val="en-US" w:eastAsia="zh-CN"/>
              </w:rPr>
              <w:t>5</w:t>
            </w:r>
            <w:r>
              <w:rPr>
                <w:rFonts w:hint="eastAsia" w:ascii="仿宋_GB2312" w:hAnsi="仿宋_GB2312" w:eastAsia="仿宋_GB2312" w:cs="仿宋_GB2312"/>
                <w:b w:val="0"/>
                <w:bCs w:val="0"/>
                <w:spacing w:val="-1"/>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23" w:type="dxa"/>
            <w:vMerge w:val="continue"/>
            <w:tcBorders>
              <w:top w:val="nil"/>
              <w:left w:val="single" w:color="000000" w:sz="2" w:space="0"/>
              <w:bottom w:val="nil"/>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p>
        </w:tc>
        <w:tc>
          <w:tcPr>
            <w:tcW w:w="1697"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企业综合实力</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w:t>
            </w:r>
            <w:r>
              <w:rPr>
                <w:rFonts w:hint="eastAsia" w:ascii="仿宋_GB2312" w:hAnsi="仿宋_GB2312" w:eastAsia="仿宋_GB2312" w:cs="仿宋_GB2312"/>
                <w:b w:val="0"/>
                <w:bCs w:val="0"/>
                <w:spacing w:val="-1"/>
                <w:sz w:val="24"/>
                <w:szCs w:val="24"/>
                <w:lang w:val="en-US" w:eastAsia="zh-CN"/>
              </w:rPr>
              <w:t>15</w:t>
            </w:r>
            <w:r>
              <w:rPr>
                <w:rFonts w:hint="eastAsia" w:ascii="仿宋_GB2312" w:hAnsi="仿宋_GB2312" w:eastAsia="仿宋_GB2312" w:cs="仿宋_GB2312"/>
                <w:b w:val="0"/>
                <w:bCs w:val="0"/>
                <w:spacing w:val="-1"/>
                <w:sz w:val="24"/>
                <w:szCs w:val="24"/>
              </w:rPr>
              <w:t>分）</w:t>
            </w:r>
          </w:p>
        </w:tc>
        <w:tc>
          <w:tcPr>
            <w:tcW w:w="6186" w:type="dxa"/>
            <w:vAlign w:val="top"/>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both"/>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lang w:val="en-US" w:eastAsia="zh-CN"/>
              </w:rPr>
              <w:t>根据投标人专业人员、企业实力等综合评判，由采购小组酌情给分。</w:t>
            </w:r>
          </w:p>
        </w:tc>
        <w:tc>
          <w:tcPr>
            <w:tcW w:w="952" w:type="dxa"/>
            <w:vMerge w:val="continue"/>
            <w:tcBorders>
              <w:righ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823" w:type="dxa"/>
            <w:vMerge w:val="continue"/>
            <w:tcBorders>
              <w:top w:val="nil"/>
              <w:lef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p>
        </w:tc>
        <w:tc>
          <w:tcPr>
            <w:tcW w:w="1697"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服务方案</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w:t>
            </w:r>
            <w:r>
              <w:rPr>
                <w:rFonts w:hint="eastAsia" w:ascii="仿宋_GB2312" w:hAnsi="仿宋_GB2312" w:eastAsia="仿宋_GB2312" w:cs="仿宋_GB2312"/>
                <w:b w:val="0"/>
                <w:bCs w:val="0"/>
                <w:spacing w:val="-1"/>
                <w:sz w:val="24"/>
                <w:szCs w:val="24"/>
                <w:lang w:val="en-US" w:eastAsia="zh-CN"/>
              </w:rPr>
              <w:t>10</w:t>
            </w:r>
            <w:r>
              <w:rPr>
                <w:rFonts w:hint="eastAsia" w:ascii="仿宋_GB2312" w:hAnsi="仿宋_GB2312" w:eastAsia="仿宋_GB2312" w:cs="仿宋_GB2312"/>
                <w:b w:val="0"/>
                <w:bCs w:val="0"/>
                <w:spacing w:val="-1"/>
                <w:sz w:val="24"/>
                <w:szCs w:val="24"/>
              </w:rPr>
              <w:t>分）</w:t>
            </w:r>
          </w:p>
        </w:tc>
        <w:tc>
          <w:tcPr>
            <w:tcW w:w="6186" w:type="dxa"/>
            <w:vAlign w:val="top"/>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both"/>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根据投标人提供的服务承诺情况打分。</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both"/>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服务方案完整、详细、针对性强、保障维修响应时间及时、有明确措施、售后服务机构及人员配备齐全的得</w:t>
            </w:r>
            <w:r>
              <w:rPr>
                <w:rFonts w:hint="eastAsia" w:ascii="仿宋_GB2312" w:hAnsi="仿宋_GB2312" w:eastAsia="仿宋_GB2312" w:cs="仿宋_GB2312"/>
                <w:b w:val="0"/>
                <w:bCs w:val="0"/>
                <w:spacing w:val="-1"/>
                <w:sz w:val="24"/>
                <w:szCs w:val="24"/>
                <w:lang w:val="en-US" w:eastAsia="zh-CN"/>
              </w:rPr>
              <w:t>10</w:t>
            </w:r>
            <w:r>
              <w:rPr>
                <w:rFonts w:hint="eastAsia" w:ascii="仿宋_GB2312" w:hAnsi="仿宋_GB2312" w:eastAsia="仿宋_GB2312" w:cs="仿宋_GB2312"/>
                <w:b w:val="0"/>
                <w:bCs w:val="0"/>
                <w:spacing w:val="-1"/>
                <w:sz w:val="24"/>
                <w:szCs w:val="24"/>
              </w:rPr>
              <w:t>分；</w:t>
            </w:r>
          </w:p>
        </w:tc>
        <w:tc>
          <w:tcPr>
            <w:tcW w:w="952" w:type="dxa"/>
            <w:vMerge w:val="continue"/>
            <w:tcBorders>
              <w:righ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23" w:type="dxa"/>
            <w:vMerge w:val="restart"/>
            <w:tcBorders>
              <w:lef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技术</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r>
              <w:rPr>
                <w:rFonts w:hint="eastAsia" w:ascii="仿宋_GB2312" w:hAnsi="仿宋_GB2312" w:eastAsia="仿宋_GB2312" w:cs="仿宋_GB2312"/>
                <w:b w:val="0"/>
                <w:bCs w:val="0"/>
                <w:spacing w:val="-1"/>
                <w:sz w:val="24"/>
                <w:szCs w:val="24"/>
              </w:rPr>
              <w:t>部分</w:t>
            </w:r>
          </w:p>
        </w:tc>
        <w:tc>
          <w:tcPr>
            <w:tcW w:w="1697"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lang w:val="en-US" w:eastAsia="zh-CN"/>
              </w:rPr>
            </w:pPr>
            <w:r>
              <w:rPr>
                <w:rFonts w:hint="eastAsia" w:ascii="仿宋_GB2312" w:hAnsi="仿宋_GB2312" w:eastAsia="仿宋_GB2312" w:cs="仿宋_GB2312"/>
                <w:b w:val="0"/>
                <w:bCs w:val="0"/>
                <w:spacing w:val="-1"/>
                <w:sz w:val="24"/>
                <w:szCs w:val="24"/>
                <w:lang w:val="en-US" w:eastAsia="zh-CN"/>
              </w:rPr>
              <w:t>技术偏离情况</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lang w:val="en-US" w:eastAsia="zh-CN"/>
              </w:rPr>
            </w:pPr>
            <w:r>
              <w:rPr>
                <w:rFonts w:hint="eastAsia" w:ascii="仿宋_GB2312" w:hAnsi="仿宋_GB2312" w:eastAsia="仿宋_GB2312" w:cs="仿宋_GB2312"/>
                <w:b w:val="0"/>
                <w:bCs w:val="0"/>
                <w:spacing w:val="-1"/>
                <w:sz w:val="24"/>
                <w:szCs w:val="24"/>
                <w:lang w:val="en-US" w:eastAsia="zh-CN"/>
              </w:rPr>
              <w:t>（10分）</w:t>
            </w:r>
          </w:p>
        </w:tc>
        <w:tc>
          <w:tcPr>
            <w:tcW w:w="6186" w:type="dxa"/>
            <w:vAlign w:val="top"/>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both"/>
              <w:textAlignment w:val="auto"/>
              <w:rPr>
                <w:rFonts w:hint="eastAsia" w:ascii="仿宋_GB2312" w:hAnsi="仿宋_GB2312" w:eastAsia="仿宋_GB2312" w:cs="仿宋_GB2312"/>
                <w:b w:val="0"/>
                <w:bCs w:val="0"/>
                <w:spacing w:val="-1"/>
                <w:kern w:val="2"/>
                <w:sz w:val="24"/>
                <w:szCs w:val="24"/>
                <w:lang w:val="en-US" w:eastAsia="zh-CN" w:bidi="ar-SA"/>
              </w:rPr>
            </w:pPr>
            <w:r>
              <w:rPr>
                <w:rFonts w:hint="eastAsia" w:ascii="仿宋_GB2312" w:hAnsi="仿宋_GB2312" w:eastAsia="仿宋_GB2312" w:cs="仿宋_GB2312"/>
                <w:b w:val="0"/>
                <w:bCs w:val="0"/>
                <w:spacing w:val="-1"/>
                <w:kern w:val="2"/>
                <w:sz w:val="24"/>
                <w:szCs w:val="24"/>
                <w:lang w:val="en-US" w:eastAsia="zh-CN" w:bidi="ar-SA"/>
              </w:rPr>
              <w:t>根据投标人提供的配件的型号（规格）齐全性、符合性进行酌情打分。</w:t>
            </w:r>
          </w:p>
        </w:tc>
        <w:tc>
          <w:tcPr>
            <w:tcW w:w="952" w:type="dxa"/>
            <w:vMerge w:val="restart"/>
            <w:tcBorders>
              <w:righ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lang w:val="en-US" w:eastAsia="zh-CN"/>
              </w:rPr>
            </w:pPr>
            <w:r>
              <w:rPr>
                <w:rFonts w:hint="eastAsia" w:ascii="仿宋_GB2312" w:hAnsi="仿宋_GB2312" w:eastAsia="仿宋_GB2312" w:cs="仿宋_GB2312"/>
                <w:b w:val="0"/>
                <w:bCs w:val="0"/>
                <w:spacing w:val="-1"/>
                <w:sz w:val="24"/>
                <w:szCs w:val="24"/>
                <w:lang w:val="en-US" w:eastAsia="zh-CN"/>
              </w:rPr>
              <w:t>35</w:t>
            </w:r>
            <w:r>
              <w:rPr>
                <w:rFonts w:hint="eastAsia" w:ascii="仿宋_GB2312" w:hAnsi="仿宋_GB2312" w:eastAsia="仿宋_GB2312" w:cs="仿宋_GB2312"/>
                <w:b w:val="0"/>
                <w:bCs w:val="0"/>
                <w:spacing w:val="-1"/>
                <w:sz w:val="24"/>
                <w:szCs w:val="24"/>
              </w:rPr>
              <w:t>分</w:t>
            </w:r>
          </w:p>
          <w:p>
            <w:pPr>
              <w:pStyle w:val="16"/>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spacing w:val="-1"/>
                <w:kern w:val="2"/>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1" w:hRule="atLeast"/>
          <w:jc w:val="center"/>
        </w:trPr>
        <w:tc>
          <w:tcPr>
            <w:tcW w:w="823" w:type="dxa"/>
            <w:vMerge w:val="continue"/>
            <w:tcBorders>
              <w:lef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p>
        </w:tc>
        <w:tc>
          <w:tcPr>
            <w:tcW w:w="1697"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lang w:val="en-US" w:eastAsia="zh-CN"/>
              </w:rPr>
            </w:pPr>
            <w:r>
              <w:rPr>
                <w:rFonts w:hint="eastAsia" w:ascii="仿宋_GB2312" w:hAnsi="仿宋_GB2312" w:eastAsia="仿宋_GB2312" w:cs="仿宋_GB2312"/>
                <w:b w:val="0"/>
                <w:bCs w:val="0"/>
                <w:spacing w:val="-1"/>
                <w:sz w:val="24"/>
                <w:szCs w:val="24"/>
                <w:lang w:val="en-US" w:eastAsia="zh-CN"/>
              </w:rPr>
              <w:t>应急方案</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lang w:val="en-US" w:eastAsia="en-US"/>
              </w:rPr>
            </w:pPr>
            <w:r>
              <w:rPr>
                <w:rFonts w:hint="eastAsia" w:ascii="仿宋_GB2312" w:hAnsi="仿宋_GB2312" w:eastAsia="仿宋_GB2312" w:cs="仿宋_GB2312"/>
                <w:b w:val="0"/>
                <w:bCs w:val="0"/>
                <w:spacing w:val="-1"/>
                <w:sz w:val="24"/>
                <w:szCs w:val="24"/>
                <w:lang w:val="en-US" w:eastAsia="zh-CN"/>
              </w:rPr>
              <w:t>（15分）</w:t>
            </w:r>
          </w:p>
        </w:tc>
        <w:tc>
          <w:tcPr>
            <w:tcW w:w="6186" w:type="dxa"/>
            <w:vAlign w:val="top"/>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both"/>
              <w:textAlignment w:val="auto"/>
              <w:rPr>
                <w:rFonts w:hint="eastAsia" w:ascii="仿宋_GB2312" w:hAnsi="仿宋_GB2312" w:eastAsia="仿宋_GB2312" w:cs="仿宋_GB2312"/>
                <w:b w:val="0"/>
                <w:bCs w:val="0"/>
                <w:spacing w:val="-1"/>
                <w:kern w:val="2"/>
                <w:sz w:val="24"/>
                <w:szCs w:val="24"/>
                <w:lang w:val="en-US" w:eastAsia="zh-CN" w:bidi="ar-SA"/>
              </w:rPr>
            </w:pPr>
            <w:r>
              <w:rPr>
                <w:rFonts w:hint="eastAsia" w:ascii="仿宋_GB2312" w:hAnsi="仿宋_GB2312" w:eastAsia="仿宋_GB2312" w:cs="仿宋_GB2312"/>
                <w:b w:val="0"/>
                <w:bCs w:val="0"/>
                <w:spacing w:val="-1"/>
                <w:kern w:val="2"/>
                <w:sz w:val="24"/>
                <w:szCs w:val="24"/>
                <w:lang w:val="en-US" w:eastAsia="zh-CN" w:bidi="ar-SA"/>
              </w:rPr>
              <w:t>根据供应商所提供产品的具体配送服务方案（包括但不限于配送的方式、时限、紧急和特殊情况的供货响应情况等方面）进行综合评议，配送服务方案齐全、完善、合理可行的得10-15分；配送服务方案较齐全、较完善、较合理可行的得5-10分；</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both"/>
              <w:textAlignment w:val="auto"/>
              <w:rPr>
                <w:rFonts w:hint="eastAsia" w:ascii="仿宋_GB2312" w:hAnsi="仿宋_GB2312" w:eastAsia="仿宋_GB2312" w:cs="仿宋_GB2312"/>
                <w:b w:val="0"/>
                <w:bCs w:val="0"/>
                <w:spacing w:val="-1"/>
                <w:kern w:val="2"/>
                <w:sz w:val="24"/>
                <w:szCs w:val="24"/>
                <w:lang w:val="en-US" w:eastAsia="en-US" w:bidi="ar-SA"/>
              </w:rPr>
            </w:pPr>
            <w:r>
              <w:rPr>
                <w:rFonts w:hint="eastAsia" w:ascii="仿宋_GB2312" w:hAnsi="仿宋_GB2312" w:eastAsia="仿宋_GB2312" w:cs="仿宋_GB2312"/>
                <w:b w:val="0"/>
                <w:bCs w:val="0"/>
                <w:spacing w:val="-1"/>
                <w:kern w:val="2"/>
                <w:sz w:val="24"/>
                <w:szCs w:val="24"/>
                <w:lang w:val="en-US" w:eastAsia="zh-CN" w:bidi="ar-SA"/>
              </w:rPr>
              <w:t>配送服务方案存在缺项或不够完善可行的得0-5分。</w:t>
            </w:r>
          </w:p>
        </w:tc>
        <w:tc>
          <w:tcPr>
            <w:tcW w:w="952" w:type="dxa"/>
            <w:vMerge w:val="continue"/>
            <w:tcBorders>
              <w:righ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spacing w:val="-1"/>
                <w:kern w:val="2"/>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823" w:type="dxa"/>
            <w:vMerge w:val="continue"/>
            <w:tcBorders>
              <w:lef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p>
        </w:tc>
        <w:tc>
          <w:tcPr>
            <w:tcW w:w="1697"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lang w:val="en-US" w:eastAsia="zh-CN"/>
              </w:rPr>
            </w:pPr>
            <w:r>
              <w:rPr>
                <w:rFonts w:hint="eastAsia" w:ascii="仿宋_GB2312" w:hAnsi="仿宋_GB2312" w:eastAsia="仿宋_GB2312" w:cs="仿宋_GB2312"/>
                <w:b w:val="0"/>
                <w:bCs w:val="0"/>
                <w:spacing w:val="-1"/>
                <w:sz w:val="24"/>
                <w:szCs w:val="24"/>
                <w:lang w:val="en-US" w:eastAsia="zh-CN"/>
              </w:rPr>
              <w:t>合理化建议</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lang w:val="en-US" w:eastAsia="en-US"/>
              </w:rPr>
            </w:pPr>
            <w:r>
              <w:rPr>
                <w:rFonts w:hint="eastAsia" w:ascii="仿宋_GB2312" w:hAnsi="仿宋_GB2312" w:eastAsia="仿宋_GB2312" w:cs="仿宋_GB2312"/>
                <w:b w:val="0"/>
                <w:bCs w:val="0"/>
                <w:spacing w:val="-1"/>
                <w:sz w:val="24"/>
                <w:szCs w:val="24"/>
                <w:lang w:val="en-US" w:eastAsia="en-US"/>
              </w:rPr>
              <w:t>（</w:t>
            </w:r>
            <w:r>
              <w:rPr>
                <w:rFonts w:hint="eastAsia" w:ascii="仿宋_GB2312" w:hAnsi="仿宋_GB2312" w:eastAsia="仿宋_GB2312" w:cs="仿宋_GB2312"/>
                <w:b w:val="0"/>
                <w:bCs w:val="0"/>
                <w:spacing w:val="-1"/>
                <w:sz w:val="24"/>
                <w:szCs w:val="24"/>
                <w:lang w:val="en-US" w:eastAsia="zh-CN"/>
              </w:rPr>
              <w:t>5</w:t>
            </w:r>
            <w:r>
              <w:rPr>
                <w:rFonts w:hint="eastAsia" w:ascii="仿宋_GB2312" w:hAnsi="仿宋_GB2312" w:eastAsia="仿宋_GB2312" w:cs="仿宋_GB2312"/>
                <w:b w:val="0"/>
                <w:bCs w:val="0"/>
                <w:spacing w:val="-1"/>
                <w:sz w:val="24"/>
                <w:szCs w:val="24"/>
                <w:lang w:val="en-US" w:eastAsia="en-US"/>
              </w:rPr>
              <w:t xml:space="preserve"> 分）</w:t>
            </w:r>
          </w:p>
        </w:tc>
        <w:tc>
          <w:tcPr>
            <w:tcW w:w="618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260" w:lineRule="exact"/>
              <w:ind w:left="0" w:leftChars="0" w:right="0" w:rightChars="0" w:firstLine="0" w:firstLineChars="0"/>
              <w:jc w:val="both"/>
              <w:textAlignment w:val="baseline"/>
              <w:rPr>
                <w:rFonts w:hint="default" w:ascii="仿宋_GB2312" w:hAnsi="仿宋_GB2312" w:eastAsia="仿宋_GB2312" w:cs="仿宋_GB2312"/>
                <w:b w:val="0"/>
                <w:bCs w:val="0"/>
                <w:spacing w:val="-1"/>
                <w:kern w:val="2"/>
                <w:sz w:val="24"/>
                <w:szCs w:val="24"/>
                <w:lang w:val="en-US" w:eastAsia="zh-CN" w:bidi="ar-SA"/>
              </w:rPr>
            </w:pPr>
            <w:r>
              <w:rPr>
                <w:rFonts w:hint="eastAsia" w:ascii="仿宋_GB2312" w:hAnsi="仿宋_GB2312" w:eastAsia="仿宋_GB2312" w:cs="仿宋_GB2312"/>
                <w:b w:val="0"/>
                <w:bCs w:val="0"/>
                <w:spacing w:val="-1"/>
                <w:kern w:val="2"/>
                <w:sz w:val="24"/>
                <w:szCs w:val="24"/>
                <w:lang w:val="en-US" w:eastAsia="en-US" w:bidi="ar-SA"/>
              </w:rPr>
              <w:t>根据供应商所提供</w:t>
            </w:r>
            <w:r>
              <w:rPr>
                <w:rFonts w:hint="eastAsia" w:ascii="仿宋_GB2312" w:hAnsi="仿宋_GB2312" w:eastAsia="仿宋_GB2312" w:cs="仿宋_GB2312"/>
                <w:b w:val="0"/>
                <w:bCs w:val="0"/>
                <w:spacing w:val="-1"/>
                <w:kern w:val="2"/>
                <w:sz w:val="24"/>
                <w:szCs w:val="24"/>
                <w:lang w:val="en-US" w:eastAsia="zh-CN" w:bidi="ar-SA"/>
              </w:rPr>
              <w:t>建议合理性、符合性，酌情给分。</w:t>
            </w:r>
          </w:p>
        </w:tc>
        <w:tc>
          <w:tcPr>
            <w:tcW w:w="952" w:type="dxa"/>
            <w:vMerge w:val="continue"/>
            <w:tcBorders>
              <w:righ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spacing w:val="-1"/>
                <w:kern w:val="2"/>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823" w:type="dxa"/>
            <w:vMerge w:val="continue"/>
            <w:tcBorders>
              <w:left w:val="single" w:color="000000" w:sz="2" w:space="0"/>
              <w:bottom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rPr>
            </w:pPr>
          </w:p>
        </w:tc>
        <w:tc>
          <w:tcPr>
            <w:tcW w:w="1697" w:type="dxa"/>
            <w:tcBorders>
              <w:bottom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lang w:val="en-US" w:eastAsia="zh-CN"/>
              </w:rPr>
            </w:pPr>
            <w:r>
              <w:rPr>
                <w:rFonts w:hint="eastAsia" w:ascii="仿宋_GB2312" w:hAnsi="仿宋_GB2312" w:eastAsia="仿宋_GB2312" w:cs="仿宋_GB2312"/>
                <w:b w:val="0"/>
                <w:bCs w:val="0"/>
                <w:spacing w:val="-1"/>
                <w:sz w:val="24"/>
                <w:szCs w:val="24"/>
                <w:lang w:val="en-US" w:eastAsia="zh-CN"/>
              </w:rPr>
              <w:t>其他优惠</w:t>
            </w:r>
          </w:p>
          <w:p>
            <w:pPr>
              <w:pStyle w:val="16"/>
              <w:keepNext w:val="0"/>
              <w:keepLines w:val="0"/>
              <w:pageBreakBefore w:val="0"/>
              <w:widowControl w:val="0"/>
              <w:kinsoku/>
              <w:wordWrap/>
              <w:overflowPunct/>
              <w:topLinePunct w:val="0"/>
              <w:autoSpaceDE/>
              <w:autoSpaceDN/>
              <w:bidi w:val="0"/>
              <w:adjustRightInd/>
              <w:snapToGrid/>
              <w:spacing w:line="260" w:lineRule="exact"/>
              <w:ind w:left="0" w:right="0" w:firstLine="0"/>
              <w:jc w:val="center"/>
              <w:textAlignment w:val="auto"/>
              <w:rPr>
                <w:rFonts w:hint="eastAsia" w:ascii="仿宋_GB2312" w:hAnsi="仿宋_GB2312" w:eastAsia="仿宋_GB2312" w:cs="仿宋_GB2312"/>
                <w:b w:val="0"/>
                <w:bCs w:val="0"/>
                <w:spacing w:val="-1"/>
                <w:sz w:val="24"/>
                <w:szCs w:val="24"/>
                <w:lang w:val="en-US" w:eastAsia="zh-CN"/>
              </w:rPr>
            </w:pPr>
            <w:r>
              <w:rPr>
                <w:rFonts w:hint="eastAsia" w:ascii="仿宋_GB2312" w:hAnsi="仿宋_GB2312" w:eastAsia="仿宋_GB2312" w:cs="仿宋_GB2312"/>
                <w:b w:val="0"/>
                <w:bCs w:val="0"/>
                <w:spacing w:val="-1"/>
                <w:sz w:val="24"/>
                <w:szCs w:val="24"/>
                <w:lang w:val="en-US" w:eastAsia="en-US"/>
              </w:rPr>
              <w:t>（</w:t>
            </w:r>
            <w:r>
              <w:rPr>
                <w:rFonts w:hint="eastAsia" w:ascii="仿宋_GB2312" w:hAnsi="仿宋_GB2312" w:eastAsia="仿宋_GB2312" w:cs="仿宋_GB2312"/>
                <w:b w:val="0"/>
                <w:bCs w:val="0"/>
                <w:spacing w:val="-1"/>
                <w:sz w:val="24"/>
                <w:szCs w:val="24"/>
                <w:lang w:val="en-US" w:eastAsia="zh-CN"/>
              </w:rPr>
              <w:t>5</w:t>
            </w:r>
            <w:r>
              <w:rPr>
                <w:rFonts w:hint="eastAsia" w:ascii="仿宋_GB2312" w:hAnsi="仿宋_GB2312" w:eastAsia="仿宋_GB2312" w:cs="仿宋_GB2312"/>
                <w:b w:val="0"/>
                <w:bCs w:val="0"/>
                <w:spacing w:val="-1"/>
                <w:sz w:val="24"/>
                <w:szCs w:val="24"/>
                <w:lang w:val="en-US" w:eastAsia="en-US"/>
              </w:rPr>
              <w:t xml:space="preserve"> 分）</w:t>
            </w:r>
          </w:p>
        </w:tc>
        <w:tc>
          <w:tcPr>
            <w:tcW w:w="6186" w:type="dxa"/>
            <w:tcBorders>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260" w:lineRule="exact"/>
              <w:ind w:left="0" w:leftChars="0" w:right="0" w:rightChars="0" w:firstLine="0" w:firstLineChars="0"/>
              <w:jc w:val="both"/>
              <w:textAlignment w:val="baseline"/>
              <w:rPr>
                <w:rFonts w:hint="eastAsia" w:ascii="仿宋_GB2312" w:hAnsi="仿宋_GB2312" w:eastAsia="仿宋_GB2312" w:cs="仿宋_GB2312"/>
                <w:b w:val="0"/>
                <w:bCs w:val="0"/>
                <w:spacing w:val="-1"/>
                <w:kern w:val="2"/>
                <w:sz w:val="24"/>
                <w:szCs w:val="24"/>
                <w:lang w:val="en-US" w:eastAsia="en-US" w:bidi="ar-SA"/>
              </w:rPr>
            </w:pPr>
            <w:r>
              <w:rPr>
                <w:rFonts w:hint="eastAsia" w:ascii="仿宋_GB2312" w:hAnsi="仿宋_GB2312" w:eastAsia="仿宋_GB2312" w:cs="仿宋_GB2312"/>
                <w:b w:val="0"/>
                <w:bCs w:val="0"/>
                <w:spacing w:val="-1"/>
                <w:kern w:val="2"/>
                <w:sz w:val="24"/>
                <w:szCs w:val="24"/>
                <w:lang w:val="en-US" w:eastAsia="zh-CN" w:bidi="ar-SA"/>
              </w:rPr>
              <w:t>采购小组酌情给分。</w:t>
            </w:r>
          </w:p>
        </w:tc>
        <w:tc>
          <w:tcPr>
            <w:tcW w:w="952" w:type="dxa"/>
            <w:vMerge w:val="continue"/>
            <w:tcBorders>
              <w:bottom w:val="single" w:color="000000" w:sz="2" w:space="0"/>
              <w:right w:val="single" w:color="000000" w:sz="2" w:space="0"/>
            </w:tcBorders>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spacing w:val="-1"/>
                <w:kern w:val="2"/>
                <w:sz w:val="24"/>
                <w:szCs w:val="24"/>
                <w:lang w:val="en-US" w:eastAsia="en-US" w:bidi="ar-SA"/>
              </w:rPr>
            </w:pPr>
          </w:p>
        </w:tc>
      </w:tr>
    </w:tbl>
    <w:p>
      <w:pPr>
        <w:pStyle w:val="2"/>
        <w:ind w:left="0" w:leftChars="0" w:firstLine="0" w:firstLineChars="0"/>
        <w:rPr>
          <w:rFonts w:hint="default" w:ascii="仿宋" w:hAnsi="仿宋" w:eastAsia="仿宋" w:cs="Times New Roman"/>
          <w:b w:val="0"/>
          <w:bCs w:val="0"/>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669D3"/>
    <w:multiLevelType w:val="singleLevel"/>
    <w:tmpl w:val="E49669D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1MjM3ZmQyZTk2MDU3NjMwMmY0M2E1MWFjNjViM2UifQ=="/>
  </w:docVars>
  <w:rsids>
    <w:rsidRoot w:val="1D4D0919"/>
    <w:rsid w:val="002C5420"/>
    <w:rsid w:val="030D1D7A"/>
    <w:rsid w:val="17551660"/>
    <w:rsid w:val="1D4D0919"/>
    <w:rsid w:val="306A5347"/>
    <w:rsid w:val="321018C9"/>
    <w:rsid w:val="385361F9"/>
    <w:rsid w:val="38BE0AE3"/>
    <w:rsid w:val="3ABD5DEC"/>
    <w:rsid w:val="458820DC"/>
    <w:rsid w:val="4A5E5D9E"/>
    <w:rsid w:val="52B86EE4"/>
    <w:rsid w:val="54B8479E"/>
    <w:rsid w:val="569B6613"/>
    <w:rsid w:val="65636BE4"/>
    <w:rsid w:val="6CAC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宋体"/>
      <w:szCs w:val="20"/>
    </w:rPr>
  </w:style>
  <w:style w:type="paragraph" w:styleId="4">
    <w:name w:val="annotation text"/>
    <w:basedOn w:val="1"/>
    <w:uiPriority w:val="0"/>
    <w:pPr>
      <w:jc w:val="left"/>
    </w:pPr>
  </w:style>
  <w:style w:type="paragraph" w:styleId="5">
    <w:name w:val="Body Text"/>
    <w:basedOn w:val="1"/>
    <w:next w:val="6"/>
    <w:unhideWhenUsed/>
    <w:qFormat/>
    <w:uiPriority w:val="99"/>
    <w:pPr>
      <w:spacing w:after="120"/>
    </w:pPr>
    <w:rPr>
      <w:rFonts w:eastAsia="Times New Roman"/>
    </w:rPr>
  </w:style>
  <w:style w:type="paragraph" w:styleId="6">
    <w:name w:val="toc 2"/>
    <w:basedOn w:val="1"/>
    <w:next w:val="1"/>
    <w:uiPriority w:val="39"/>
    <w:pPr>
      <w:spacing w:line="360" w:lineRule="auto"/>
      <w:ind w:left="210"/>
      <w:jc w:val="left"/>
    </w:pPr>
    <w:rPr>
      <w:rFonts w:ascii="Calibri" w:hAnsi="Calibri" w:eastAsia="宋体" w:cs="Times New Roman"/>
      <w:smallCaps/>
      <w:sz w:val="28"/>
      <w:szCs w:val="20"/>
    </w:rPr>
  </w:style>
  <w:style w:type="paragraph" w:styleId="7">
    <w:name w:val="Plain Text"/>
    <w:basedOn w:val="1"/>
    <w:qFormat/>
    <w:uiPriority w:val="0"/>
    <w:rPr>
      <w:rFonts w:ascii="宋体" w:hAnsi="Courier New"/>
      <w:szCs w:val="20"/>
    </w:rPr>
  </w:style>
  <w:style w:type="paragraph" w:styleId="8">
    <w:name w:val="toc 1"/>
    <w:basedOn w:val="1"/>
    <w:next w:val="1"/>
    <w:qFormat/>
    <w:uiPriority w:val="0"/>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nt01"/>
    <w:basedOn w:val="12"/>
    <w:qFormat/>
    <w:uiPriority w:val="0"/>
    <w:rPr>
      <w:rFonts w:hint="default" w:ascii="Calibri" w:hAnsi="Calibri" w:cs="Calibri"/>
      <w:color w:val="000000"/>
      <w:sz w:val="22"/>
      <w:szCs w:val="22"/>
      <w:u w:val="none"/>
    </w:rPr>
  </w:style>
  <w:style w:type="character" w:customStyle="1" w:styleId="14">
    <w:name w:val="font11"/>
    <w:basedOn w:val="12"/>
    <w:qFormat/>
    <w:uiPriority w:val="0"/>
    <w:rPr>
      <w:rFonts w:hint="eastAsia" w:ascii="宋体" w:hAnsi="宋体" w:eastAsia="宋体" w:cs="宋体"/>
      <w:color w:val="000000"/>
      <w:sz w:val="22"/>
      <w:szCs w:val="22"/>
      <w:u w:val="none"/>
    </w:rPr>
  </w:style>
  <w:style w:type="character" w:customStyle="1" w:styleId="15">
    <w:name w:val="font31"/>
    <w:basedOn w:val="12"/>
    <w:qFormat/>
    <w:uiPriority w:val="0"/>
    <w:rPr>
      <w:rFonts w:hint="eastAsia" w:ascii="宋体" w:hAnsi="宋体" w:eastAsia="宋体" w:cs="宋体"/>
      <w:color w:val="000000"/>
      <w:sz w:val="20"/>
      <w:szCs w:val="20"/>
      <w:u w:val="none"/>
    </w:rPr>
  </w:style>
  <w:style w:type="paragraph" w:customStyle="1" w:styleId="16">
    <w:name w:val="Table Text"/>
    <w:basedOn w:val="1"/>
    <w:semiHidden/>
    <w:qFormat/>
    <w:uiPriority w:val="0"/>
    <w:rPr>
      <w:rFonts w:ascii="仿宋" w:hAnsi="仿宋" w:eastAsia="仿宋" w:cs="仿宋"/>
      <w:sz w:val="24"/>
      <w:szCs w:val="24"/>
      <w:lang w:val="en-US" w:eastAsia="en-US" w:bidi="ar-SA"/>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2023-08-04T02:40:00Z</dcterms:created>
  <dc:creator>依心而行</dc:creator>
  <cp:lastModifiedBy>依心而行</cp:lastModifiedBy>
  <dcterms:modified xsi:type="dcterms:W3CDTF">2023-08-22T08:39:51Z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AAAD54DA8D2A45D38CB6A2A136E7C11E_13</vt:lpwstr>
  </property>
</Properties>
</file>