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pPr>
      <w:bookmarkStart w:id="0" w:name="_Toc6435"/>
      <w:bookmarkStart w:id="1" w:name="_Toc8729"/>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pPr>
      <w:r>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t>山东省第二康复医院</w:t>
      </w:r>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动态血糖监测仪</w:t>
      </w:r>
      <w:bookmarkEnd w:id="0"/>
      <w:bookmarkEnd w:id="1"/>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pPr>
      <w:bookmarkStart w:id="2" w:name="_Toc15234"/>
      <w:bookmarkStart w:id="3" w:name="_Toc13346"/>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及传感器组件购置项目</w:t>
      </w:r>
      <w:bookmarkEnd w:id="2"/>
      <w:bookmarkEnd w:id="3"/>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pPr>
      <w:bookmarkStart w:id="4" w:name="_Toc19894"/>
      <w:bookmarkStart w:id="5" w:name="_Toc16021"/>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采购</w:t>
      </w:r>
      <w:r>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t>文件</w:t>
      </w:r>
      <w:bookmarkEnd w:id="4"/>
      <w:bookmarkEnd w:id="5"/>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default" w:ascii="仿宋" w:hAnsi="仿宋" w:eastAsia="仿宋" w:cs="仿宋"/>
          <w:spacing w:val="9"/>
          <w:sz w:val="32"/>
          <w:szCs w:val="32"/>
          <w:lang w:val="en-US" w:eastAsia="zh-CN"/>
        </w:rPr>
      </w:pPr>
      <w:r>
        <w:rPr>
          <w:rFonts w:hint="eastAsia" w:ascii="仿宋" w:hAnsi="仿宋" w:eastAsia="仿宋" w:cs="仿宋"/>
          <w:spacing w:val="9"/>
          <w:sz w:val="32"/>
          <w:szCs w:val="32"/>
        </w:rPr>
        <w:t>项目编号：</w:t>
      </w:r>
      <w:r>
        <w:rPr>
          <w:rFonts w:hint="eastAsia" w:ascii="仿宋" w:hAnsi="仿宋" w:eastAsia="仿宋" w:cs="仿宋"/>
          <w:spacing w:val="9"/>
          <w:sz w:val="32"/>
          <w:szCs w:val="32"/>
          <w:lang w:val="en-US" w:eastAsia="zh-CN"/>
        </w:rPr>
        <w:t>SDSDEKFYY2023002</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rPr>
        <w:t>采购人：山东</w:t>
      </w:r>
      <w:r>
        <w:rPr>
          <w:rFonts w:hint="eastAsia" w:ascii="仿宋" w:hAnsi="仿宋" w:eastAsia="仿宋" w:cs="仿宋"/>
          <w:spacing w:val="9"/>
          <w:sz w:val="32"/>
          <w:szCs w:val="32"/>
          <w:lang w:val="en-US" w:eastAsia="zh-CN"/>
        </w:rPr>
        <w:t>省第二康复医院</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pacing w:val="9"/>
          <w:sz w:val="32"/>
          <w:szCs w:val="32"/>
        </w:rPr>
        <w:t>二〇二</w:t>
      </w:r>
      <w:r>
        <w:rPr>
          <w:rFonts w:hint="eastAsia" w:ascii="仿宋" w:hAnsi="仿宋" w:eastAsia="仿宋" w:cs="仿宋"/>
          <w:spacing w:val="9"/>
          <w:sz w:val="32"/>
          <w:szCs w:val="32"/>
          <w:lang w:val="en-US" w:eastAsia="zh-CN"/>
        </w:rPr>
        <w:t>三</w:t>
      </w:r>
      <w:r>
        <w:rPr>
          <w:rFonts w:hint="eastAsia" w:ascii="仿宋" w:hAnsi="仿宋" w:eastAsia="仿宋" w:cs="仿宋"/>
          <w:spacing w:val="9"/>
          <w:sz w:val="32"/>
          <w:szCs w:val="32"/>
        </w:rPr>
        <w:t>年</w:t>
      </w:r>
      <w:r>
        <w:rPr>
          <w:rFonts w:hint="eastAsia" w:ascii="仿宋" w:hAnsi="仿宋" w:eastAsia="仿宋" w:cs="仿宋"/>
          <w:spacing w:val="9"/>
          <w:sz w:val="32"/>
          <w:szCs w:val="32"/>
          <w:lang w:val="en-US" w:eastAsia="zh-CN"/>
        </w:rPr>
        <w:t>二</w:t>
      </w:r>
      <w:r>
        <w:rPr>
          <w:rFonts w:hint="eastAsia" w:ascii="仿宋" w:hAnsi="仿宋" w:eastAsia="仿宋" w:cs="仿宋"/>
          <w:spacing w:val="9"/>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sdt>
      <w:sdtPr>
        <w:rPr>
          <w:rFonts w:ascii="宋体" w:hAnsi="宋体" w:eastAsia="宋体" w:cstheme="minorBidi"/>
          <w:kern w:val="2"/>
          <w:sz w:val="21"/>
          <w:szCs w:val="22"/>
          <w:lang w:val="en-US" w:eastAsia="zh-CN" w:bidi="ar-SA"/>
        </w:rPr>
        <w:id w:val="147483525"/>
        <w15:color w:val="DBDBDB"/>
        <w:docPartObj>
          <w:docPartGallery w:val="Table of Contents"/>
          <w:docPartUnique/>
        </w:docPartObj>
      </w:sdtPr>
      <w:sdtEndPr>
        <w:rPr>
          <w:rFonts w:hint="eastAsia" w:ascii="仿宋" w:hAnsi="仿宋" w:eastAsia="仿宋" w:cs="仿宋"/>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4"/>
            <w:tabs>
              <w:tab w:val="right" w:leader="dot" w:pos="8306"/>
            </w:tabs>
            <w:rPr>
              <w:rFonts w:hint="eastAsia" w:ascii="仿宋" w:hAnsi="仿宋" w:eastAsia="仿宋" w:cs="仿宋"/>
              <w:sz w:val="28"/>
              <w:szCs w:val="28"/>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TOC \o "1-1" \h \u </w:instrText>
          </w:r>
          <w:r>
            <w:rPr>
              <w:rFonts w:hint="eastAsia" w:ascii="仿宋" w:hAnsi="仿宋" w:eastAsia="仿宋" w:cs="仿宋"/>
              <w:sz w:val="32"/>
              <w:szCs w:val="32"/>
              <w:lang w:val="en-US" w:eastAsia="zh-CN"/>
            </w:rPr>
            <w:fldChar w:fldCharType="separate"/>
          </w: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_Toc6851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一、</w:t>
          </w:r>
          <w:r>
            <w:rPr>
              <w:rFonts w:hint="eastAsia" w:ascii="仿宋" w:hAnsi="仿宋" w:eastAsia="仿宋" w:cs="仿宋"/>
              <w:sz w:val="28"/>
              <w:szCs w:val="28"/>
            </w:rPr>
            <w:t>采购</w:t>
          </w:r>
          <w:r>
            <w:rPr>
              <w:rFonts w:hint="eastAsia" w:ascii="仿宋" w:hAnsi="仿宋" w:eastAsia="仿宋" w:cs="仿宋"/>
              <w:sz w:val="28"/>
              <w:szCs w:val="28"/>
              <w:lang w:val="en-US" w:eastAsia="zh-CN"/>
            </w:rPr>
            <w:t>方式</w:t>
          </w:r>
          <w:r>
            <w:rPr>
              <w:rFonts w:hint="eastAsia" w:ascii="仿宋" w:hAnsi="仿宋" w:eastAsia="仿宋" w:cs="仿宋"/>
              <w:sz w:val="28"/>
              <w:szCs w:val="28"/>
            </w:rPr>
            <w:t>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_Toc6851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_Toc7187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二、项目名称及编号</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_Toc7187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_Toc32069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三、采购内容及分包</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_Toc32069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_Toc30264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四、响应文件内容及要求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_Toc30264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_Toc4596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五、其他</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_Toc4596 \h </w:instrText>
          </w:r>
          <w:r>
            <w:rPr>
              <w:rFonts w:hint="eastAsia" w:ascii="仿宋" w:hAnsi="仿宋" w:eastAsia="仿宋" w:cs="仿宋"/>
              <w:sz w:val="28"/>
              <w:szCs w:val="28"/>
            </w:rPr>
            <w:fldChar w:fldCharType="separate"/>
          </w:r>
          <w:r>
            <w:rPr>
              <w:rFonts w:hint="eastAsia" w:ascii="仿宋" w:hAnsi="仿宋" w:eastAsia="仿宋" w:cs="仿宋"/>
              <w:sz w:val="28"/>
              <w:szCs w:val="28"/>
            </w:rPr>
            <w:t>2</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_Toc22134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附件 技术要求及说明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_Toc22134 \h </w:instrText>
          </w:r>
          <w:r>
            <w:rPr>
              <w:rFonts w:hint="eastAsia" w:ascii="仿宋" w:hAnsi="仿宋" w:eastAsia="仿宋" w:cs="仿宋"/>
              <w:sz w:val="28"/>
              <w:szCs w:val="28"/>
            </w:rPr>
            <w:fldChar w:fldCharType="separate"/>
          </w:r>
          <w:r>
            <w:rPr>
              <w:rFonts w:hint="eastAsia" w:ascii="仿宋" w:hAnsi="仿宋" w:eastAsia="仿宋" w:cs="仿宋"/>
              <w:sz w:val="28"/>
              <w:szCs w:val="28"/>
            </w:rPr>
            <w:t>4</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_Toc32644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附件 法定代表人授权委托书</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_Toc32644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_Toc3602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附件 同类项目实施情况一览表</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_Toc3602 \h </w:instrText>
          </w:r>
          <w:r>
            <w:rPr>
              <w:rFonts w:hint="eastAsia" w:ascii="仿宋" w:hAnsi="仿宋" w:eastAsia="仿宋" w:cs="仿宋"/>
              <w:sz w:val="28"/>
              <w:szCs w:val="28"/>
            </w:rPr>
            <w:fldChar w:fldCharType="separate"/>
          </w:r>
          <w:r>
            <w:rPr>
              <w:rFonts w:hint="eastAsia" w:ascii="仿宋" w:hAnsi="仿宋" w:eastAsia="仿宋" w:cs="仿宋"/>
              <w:sz w:val="28"/>
              <w:szCs w:val="28"/>
            </w:rPr>
            <w:t>6</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_Toc30344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附件 报价函</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_Toc30344 \h </w:instrText>
          </w:r>
          <w:r>
            <w:rPr>
              <w:rFonts w:hint="eastAsia" w:ascii="仿宋" w:hAnsi="仿宋" w:eastAsia="仿宋" w:cs="仿宋"/>
              <w:sz w:val="28"/>
              <w:szCs w:val="28"/>
            </w:rPr>
            <w:fldChar w:fldCharType="separate"/>
          </w:r>
          <w:r>
            <w:rPr>
              <w:rFonts w:hint="eastAsia" w:ascii="仿宋" w:hAnsi="仿宋" w:eastAsia="仿宋" w:cs="仿宋"/>
              <w:sz w:val="28"/>
              <w:szCs w:val="28"/>
            </w:rPr>
            <w:t>7</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_Toc27454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附件 报价单</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_Toc27454 \h </w:instrText>
          </w:r>
          <w:r>
            <w:rPr>
              <w:rFonts w:hint="eastAsia" w:ascii="仿宋" w:hAnsi="仿宋" w:eastAsia="仿宋" w:cs="仿宋"/>
              <w:sz w:val="28"/>
              <w:szCs w:val="28"/>
            </w:rPr>
            <w:fldChar w:fldCharType="separate"/>
          </w:r>
          <w:r>
            <w:rPr>
              <w:rFonts w:hint="eastAsia" w:ascii="仿宋" w:hAnsi="仿宋" w:eastAsia="仿宋" w:cs="仿宋"/>
              <w:sz w:val="28"/>
              <w:szCs w:val="28"/>
            </w:rPr>
            <w:t>8</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_Toc3177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附件 没有重大违法记录的书面声明</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_Toc3177 \h </w:instrText>
          </w:r>
          <w:r>
            <w:rPr>
              <w:rFonts w:hint="eastAsia" w:ascii="仿宋" w:hAnsi="仿宋" w:eastAsia="仿宋" w:cs="仿宋"/>
              <w:sz w:val="28"/>
              <w:szCs w:val="28"/>
            </w:rPr>
            <w:fldChar w:fldCharType="separate"/>
          </w:r>
          <w:r>
            <w:rPr>
              <w:rFonts w:hint="eastAsia" w:ascii="仿宋" w:hAnsi="仿宋" w:eastAsia="仿宋" w:cs="仿宋"/>
              <w:sz w:val="28"/>
              <w:szCs w:val="28"/>
            </w:rPr>
            <w:t>9</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rPr>
              <w:rFonts w:hint="eastAsia" w:ascii="仿宋" w:hAnsi="仿宋" w:eastAsia="仿宋" w:cs="仿宋"/>
              <w:sz w:val="28"/>
              <w:szCs w:val="28"/>
            </w:rPr>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_Toc9909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附件 响应文件包装袋密封件正面和封口格式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_Toc9909 \h </w:instrText>
          </w:r>
          <w:r>
            <w:rPr>
              <w:rFonts w:hint="eastAsia" w:ascii="仿宋" w:hAnsi="仿宋" w:eastAsia="仿宋" w:cs="仿宋"/>
              <w:sz w:val="28"/>
              <w:szCs w:val="28"/>
            </w:rPr>
            <w:fldChar w:fldCharType="separate"/>
          </w:r>
          <w:r>
            <w:rPr>
              <w:rFonts w:hint="eastAsia" w:ascii="仿宋" w:hAnsi="仿宋" w:eastAsia="仿宋" w:cs="仿宋"/>
              <w:sz w:val="28"/>
              <w:szCs w:val="28"/>
            </w:rPr>
            <w:t>10</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pStyle w:val="4"/>
            <w:tabs>
              <w:tab w:val="right" w:leader="dot" w:pos="8306"/>
            </w:tabs>
          </w:pPr>
          <w:r>
            <w:rPr>
              <w:rFonts w:hint="eastAsia" w:ascii="仿宋" w:hAnsi="仿宋" w:eastAsia="仿宋" w:cs="仿宋"/>
              <w:sz w:val="28"/>
              <w:szCs w:val="28"/>
              <w:lang w:val="en-US" w:eastAsia="zh-CN"/>
            </w:rPr>
            <w:fldChar w:fldCharType="begin"/>
          </w:r>
          <w:r>
            <w:rPr>
              <w:rFonts w:hint="eastAsia" w:ascii="仿宋" w:hAnsi="仿宋" w:eastAsia="仿宋" w:cs="仿宋"/>
              <w:sz w:val="28"/>
              <w:szCs w:val="28"/>
              <w:lang w:val="en-US" w:eastAsia="zh-CN"/>
            </w:rPr>
            <w:instrText xml:space="preserve"> HYPERLINK \l _Toc31761 </w:instrText>
          </w:r>
          <w:r>
            <w:rPr>
              <w:rFonts w:hint="eastAsia" w:ascii="仿宋" w:hAnsi="仿宋" w:eastAsia="仿宋" w:cs="仿宋"/>
              <w:sz w:val="28"/>
              <w:szCs w:val="28"/>
              <w:lang w:val="en-US" w:eastAsia="zh-CN"/>
            </w:rPr>
            <w:fldChar w:fldCharType="separate"/>
          </w:r>
          <w:r>
            <w:rPr>
              <w:rFonts w:hint="eastAsia" w:ascii="仿宋" w:hAnsi="仿宋" w:eastAsia="仿宋" w:cs="仿宋"/>
              <w:sz w:val="28"/>
              <w:szCs w:val="28"/>
              <w:lang w:val="en-US" w:eastAsia="zh-CN"/>
            </w:rPr>
            <w:t>附件 响应文件封皮格式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_Toc31761 \h </w:instrText>
          </w:r>
          <w:r>
            <w:rPr>
              <w:rFonts w:hint="eastAsia" w:ascii="仿宋" w:hAnsi="仿宋" w:eastAsia="仿宋" w:cs="仿宋"/>
              <w:sz w:val="28"/>
              <w:szCs w:val="28"/>
            </w:rPr>
            <w:fldChar w:fldCharType="separate"/>
          </w:r>
          <w:r>
            <w:rPr>
              <w:rFonts w:hint="eastAsia" w:ascii="仿宋" w:hAnsi="仿宋" w:eastAsia="仿宋" w:cs="仿宋"/>
              <w:sz w:val="28"/>
              <w:szCs w:val="28"/>
            </w:rPr>
            <w:t>11</w:t>
          </w:r>
          <w:r>
            <w:rPr>
              <w:rFonts w:hint="eastAsia" w:ascii="仿宋" w:hAnsi="仿宋" w:eastAsia="仿宋" w:cs="仿宋"/>
              <w:sz w:val="28"/>
              <w:szCs w:val="28"/>
            </w:rPr>
            <w:fldChar w:fldCharType="end"/>
          </w:r>
          <w:r>
            <w:rPr>
              <w:rFonts w:hint="eastAsia" w:ascii="仿宋" w:hAnsi="仿宋" w:eastAsia="仿宋" w:cs="仿宋"/>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Cs w:val="32"/>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rPr>
      </w:pPr>
      <w:bookmarkStart w:id="6" w:name="_Toc6851"/>
      <w:r>
        <w:rPr>
          <w:rFonts w:hint="eastAsia" w:ascii="黑体" w:hAnsi="黑体" w:eastAsia="黑体" w:cs="黑体"/>
          <w:sz w:val="32"/>
          <w:szCs w:val="32"/>
          <w:lang w:val="en-US" w:eastAsia="zh-CN"/>
        </w:rPr>
        <w:t>一、</w:t>
      </w:r>
      <w:r>
        <w:rPr>
          <w:rFonts w:hint="eastAsia" w:ascii="黑体" w:hAnsi="黑体" w:eastAsia="黑体" w:cs="黑体"/>
          <w:sz w:val="32"/>
          <w:szCs w:val="32"/>
        </w:rPr>
        <w:t>采购</w:t>
      </w:r>
      <w:r>
        <w:rPr>
          <w:rFonts w:hint="eastAsia" w:ascii="黑体" w:hAnsi="黑体" w:eastAsia="黑体" w:cs="黑体"/>
          <w:sz w:val="32"/>
          <w:szCs w:val="32"/>
          <w:lang w:val="en-US" w:eastAsia="zh-CN"/>
        </w:rPr>
        <w:t>方式</w:t>
      </w:r>
      <w:r>
        <w:rPr>
          <w:rFonts w:hint="eastAsia" w:ascii="黑体" w:hAnsi="黑体" w:eastAsia="黑体" w:cs="黑体"/>
          <w:sz w:val="32"/>
          <w:szCs w:val="32"/>
        </w:rPr>
        <w:t>说明</w:t>
      </w:r>
      <w:bookmarkEnd w:id="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根据供应商推荐的产品，在满足需求和预算要求的条件下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评审小组</w:t>
      </w:r>
      <w:r>
        <w:rPr>
          <w:rFonts w:hint="eastAsia" w:ascii="仿宋" w:hAnsi="仿宋" w:eastAsia="仿宋" w:cs="仿宋"/>
          <w:sz w:val="32"/>
          <w:szCs w:val="32"/>
        </w:rPr>
        <w:t>综合评定产品的</w:t>
      </w:r>
      <w:r>
        <w:rPr>
          <w:rFonts w:hint="eastAsia" w:ascii="仿宋" w:hAnsi="仿宋" w:eastAsia="仿宋" w:cs="仿宋"/>
          <w:sz w:val="32"/>
          <w:szCs w:val="32"/>
          <w:lang w:val="en-US" w:eastAsia="zh-CN"/>
        </w:rPr>
        <w:t>质量、</w:t>
      </w:r>
      <w:r>
        <w:rPr>
          <w:rFonts w:hint="eastAsia" w:ascii="仿宋" w:hAnsi="仿宋" w:eastAsia="仿宋" w:cs="仿宋"/>
          <w:sz w:val="32"/>
          <w:szCs w:val="32"/>
        </w:rPr>
        <w:t>性能、价格，供应商业绩及售后服务情况，现场评选出</w:t>
      </w:r>
      <w:r>
        <w:rPr>
          <w:rFonts w:hint="eastAsia" w:ascii="仿宋" w:hAnsi="仿宋" w:eastAsia="仿宋" w:cs="仿宋"/>
          <w:sz w:val="32"/>
          <w:szCs w:val="32"/>
          <w:lang w:val="en-US" w:eastAsia="zh-CN"/>
        </w:rPr>
        <w:t>候选</w:t>
      </w:r>
      <w:r>
        <w:rPr>
          <w:rFonts w:hint="eastAsia" w:ascii="仿宋" w:hAnsi="仿宋" w:eastAsia="仿宋" w:cs="仿宋"/>
          <w:sz w:val="32"/>
          <w:szCs w:val="32"/>
        </w:rPr>
        <w:t>供应商，</w:t>
      </w:r>
      <w:r>
        <w:rPr>
          <w:rFonts w:hint="eastAsia" w:ascii="仿宋" w:hAnsi="仿宋" w:eastAsia="仿宋" w:cs="仿宋"/>
          <w:sz w:val="32"/>
          <w:szCs w:val="32"/>
          <w:lang w:val="en-US" w:eastAsia="zh-CN"/>
        </w:rPr>
        <w:t>2个工作日内在医院网站公示</w:t>
      </w:r>
      <w:r>
        <w:rPr>
          <w:rFonts w:hint="eastAsia" w:ascii="仿宋" w:hAnsi="仿宋" w:eastAsia="仿宋" w:cs="仿宋"/>
          <w:sz w:val="32"/>
          <w:szCs w:val="32"/>
        </w:rPr>
        <w:t>评审结果。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本次采购，我院可根据市场</w:t>
      </w:r>
      <w:r>
        <w:rPr>
          <w:rFonts w:hint="eastAsia" w:ascii="仿宋" w:hAnsi="仿宋" w:eastAsia="仿宋" w:cs="仿宋"/>
          <w:sz w:val="32"/>
          <w:szCs w:val="32"/>
          <w:lang w:val="en-US" w:eastAsia="zh-CN"/>
        </w:rPr>
        <w:t>调研</w:t>
      </w:r>
      <w:r>
        <w:rPr>
          <w:rFonts w:hint="eastAsia" w:ascii="仿宋" w:hAnsi="仿宋" w:eastAsia="仿宋" w:cs="仿宋"/>
          <w:sz w:val="32"/>
          <w:szCs w:val="32"/>
        </w:rPr>
        <w:t>情况对结果进行对比，如有异常情况，可以暂停采购活动。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7" w:name="_Toc7187"/>
      <w:r>
        <w:rPr>
          <w:rFonts w:hint="eastAsia" w:ascii="黑体" w:hAnsi="黑体" w:eastAsia="黑体" w:cs="黑体"/>
          <w:sz w:val="32"/>
          <w:szCs w:val="32"/>
          <w:lang w:val="en-US" w:eastAsia="zh-CN"/>
        </w:rPr>
        <w:t>二、项目名称及编号</w:t>
      </w:r>
      <w:bookmarkEnd w:id="7"/>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项目名称：山东省第二康复医院动态血糖监测仪及传感器组件购置项目</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项目编号：SDSDEKFYY2023002</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采 购 人：山东省第二康复医院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8" w:name="_Toc32069"/>
      <w:r>
        <w:rPr>
          <w:rFonts w:hint="eastAsia" w:ascii="黑体" w:hAnsi="黑体" w:eastAsia="黑体" w:cs="黑体"/>
          <w:sz w:val="32"/>
          <w:szCs w:val="32"/>
          <w:lang w:val="en-US" w:eastAsia="zh-CN"/>
        </w:rPr>
        <w:t>三、采购内容及分包</w:t>
      </w:r>
      <w:bookmarkEnd w:id="8"/>
    </w:p>
    <w:tbl>
      <w:tblPr>
        <w:tblStyle w:val="5"/>
        <w:tblW w:w="5184" w:type="pct"/>
        <w:tblInd w:w="516"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0" w:type="dxa"/>
          <w:bottom w:w="0" w:type="dxa"/>
          <w:right w:w="0" w:type="dxa"/>
        </w:tblCellMar>
      </w:tblPr>
      <w:tblGrid>
        <w:gridCol w:w="3147"/>
        <w:gridCol w:w="843"/>
        <w:gridCol w:w="2716"/>
        <w:gridCol w:w="19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585" w:hRule="atLeast"/>
        </w:trPr>
        <w:tc>
          <w:tcPr>
            <w:tcW w:w="1823"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名称</w:t>
            </w:r>
          </w:p>
        </w:tc>
        <w:tc>
          <w:tcPr>
            <w:tcW w:w="488"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数量</w:t>
            </w:r>
          </w:p>
        </w:tc>
        <w:tc>
          <w:tcPr>
            <w:tcW w:w="1573"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简要技术需求或服务要求</w:t>
            </w:r>
          </w:p>
        </w:tc>
        <w:tc>
          <w:tcPr>
            <w:tcW w:w="1113"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本包预算金额</w:t>
            </w:r>
          </w:p>
          <w:p>
            <w:pPr>
              <w:keepNext w:val="0"/>
              <w:keepLines w:val="0"/>
              <w:pageBreakBefore w:val="0"/>
              <w:widowControl/>
              <w:suppressLineNumbers w:val="0"/>
              <w:kinsoku w:val="0"/>
              <w:wordWrap/>
              <w:overflowPunct/>
              <w:topLinePunct w:val="0"/>
              <w:autoSpaceDE w:val="0"/>
              <w:autoSpaceDN w:val="0"/>
              <w:bidi w:val="0"/>
              <w:adjustRightInd w:val="0"/>
              <w:snapToGrid w:val="0"/>
              <w:spacing w:line="3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419" w:hRule="atLeast"/>
        </w:trPr>
        <w:tc>
          <w:tcPr>
            <w:tcW w:w="1823"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动态血糖监测仪</w:t>
            </w:r>
          </w:p>
        </w:tc>
        <w:tc>
          <w:tcPr>
            <w:tcW w:w="488"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2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2台</w:t>
            </w:r>
          </w:p>
        </w:tc>
        <w:tc>
          <w:tcPr>
            <w:tcW w:w="1573" w:type="pct"/>
            <w:vMerge w:val="restart"/>
            <w:tcBorders>
              <w:top w:val="outset" w:color="auto" w:sz="6" w:space="0"/>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见附件</w:t>
            </w:r>
            <w:r>
              <w:rPr>
                <w:rFonts w:hint="eastAsia" w:ascii="仿宋" w:hAnsi="仿宋" w:eastAsia="仿宋" w:cs="仿宋"/>
                <w:snapToGrid w:val="0"/>
                <w:color w:val="000000"/>
                <w:kern w:val="0"/>
                <w:sz w:val="24"/>
                <w:szCs w:val="24"/>
                <w:lang w:val="en-US" w:eastAsia="zh-CN" w:bidi="ar"/>
              </w:rPr>
              <w:t>-技术要求及说明</w:t>
            </w:r>
          </w:p>
        </w:tc>
        <w:tc>
          <w:tcPr>
            <w:tcW w:w="1113" w:type="pct"/>
            <w:vMerge w:val="restart"/>
            <w:tcBorders>
              <w:top w:val="outset" w:color="auto" w:sz="6" w:space="0"/>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2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600" w:hRule="atLeast"/>
        </w:trPr>
        <w:tc>
          <w:tcPr>
            <w:tcW w:w="1823"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动态血糖监测仪配套传感器</w:t>
            </w:r>
          </w:p>
        </w:tc>
        <w:tc>
          <w:tcPr>
            <w:tcW w:w="488"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20个</w:t>
            </w:r>
          </w:p>
        </w:tc>
        <w:tc>
          <w:tcPr>
            <w:tcW w:w="1573" w:type="pct"/>
            <w:vMerge w:val="continue"/>
            <w:tcBorders>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1113" w:type="pct"/>
            <w:vMerge w:val="continue"/>
            <w:tcBorders>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52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r>
    </w:tbl>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合同履行期限：自合同签订之日起至合同履行完毕之日止。</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本项目不接受联合体投标。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9" w:name="_Toc30264"/>
      <w:r>
        <w:rPr>
          <w:rFonts w:hint="eastAsia" w:ascii="黑体" w:hAnsi="黑体" w:eastAsia="黑体" w:cs="黑体"/>
          <w:sz w:val="32"/>
          <w:szCs w:val="32"/>
          <w:lang w:val="en-US" w:eastAsia="zh-CN"/>
        </w:rPr>
        <w:t>四、响应文件内容及要求</w:t>
      </w:r>
      <w:bookmarkEnd w:id="9"/>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一）响应文件内容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营业执照、税务登记证、组织机构代码证（必须经过有效年检）或有效的三证合一证件；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如有医疗器械生产许可证和医疗器械经营许可证，需提供副本复印件；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如是医疗器械，提供医疗器械产品注册证和注册登记表（必须在供货期内保持有效）；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如有国家规定的其它相关资质证明文件或其它涉及特许经营许可的须提供相关证书。如：卫生许可证、药品经营许可证、生产批件或新药证书等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5.法人</w:t>
      </w:r>
      <w:r>
        <w:rPr>
          <w:rFonts w:hint="eastAsia" w:ascii="仿宋" w:hAnsi="仿宋" w:eastAsia="仿宋" w:cs="仿宋"/>
          <w:sz w:val="32"/>
          <w:szCs w:val="32"/>
        </w:rPr>
        <w:t>授权委托书</w:t>
      </w:r>
      <w:r>
        <w:rPr>
          <w:rFonts w:hint="eastAsia" w:ascii="仿宋" w:hAnsi="仿宋" w:eastAsia="仿宋" w:cs="仿宋"/>
          <w:sz w:val="32"/>
          <w:szCs w:val="32"/>
          <w:lang w:eastAsia="zh-CN"/>
        </w:rPr>
        <w:t>，</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产品</w:t>
      </w:r>
      <w:r>
        <w:rPr>
          <w:rFonts w:hint="eastAsia" w:ascii="仿宋" w:hAnsi="仿宋" w:eastAsia="仿宋" w:cs="仿宋"/>
          <w:sz w:val="32"/>
          <w:szCs w:val="32"/>
          <w:lang w:val="en-US" w:eastAsia="zh-CN"/>
        </w:rPr>
        <w:t>技术指标和商务指标，包括产品性能、质量、材料、结构、外观、安全以及技术优势、</w:t>
      </w:r>
      <w:r>
        <w:rPr>
          <w:rFonts w:hint="eastAsia" w:ascii="仿宋" w:hAnsi="仿宋" w:eastAsia="仿宋" w:cs="仿宋"/>
          <w:sz w:val="32"/>
          <w:szCs w:val="32"/>
        </w:rPr>
        <w:t>交付时间</w:t>
      </w:r>
      <w:r>
        <w:rPr>
          <w:rFonts w:hint="eastAsia" w:ascii="仿宋" w:hAnsi="仿宋" w:eastAsia="仿宋" w:cs="仿宋"/>
          <w:sz w:val="32"/>
          <w:szCs w:val="32"/>
          <w:lang w:eastAsia="zh-CN"/>
        </w:rPr>
        <w:t>、</w:t>
      </w:r>
      <w:r>
        <w:rPr>
          <w:rFonts w:hint="eastAsia" w:ascii="仿宋" w:hAnsi="仿宋" w:eastAsia="仿宋" w:cs="仿宋"/>
          <w:sz w:val="32"/>
          <w:szCs w:val="32"/>
        </w:rPr>
        <w:t>售后服务</w:t>
      </w:r>
      <w:r>
        <w:rPr>
          <w:rFonts w:hint="eastAsia" w:ascii="仿宋" w:hAnsi="仿宋" w:eastAsia="仿宋" w:cs="仿宋"/>
          <w:sz w:val="32"/>
          <w:szCs w:val="32"/>
          <w:lang w:val="en-US" w:eastAsia="zh-CN"/>
        </w:rPr>
        <w:t>等（可附</w:t>
      </w:r>
      <w:r>
        <w:rPr>
          <w:rFonts w:hint="eastAsia" w:ascii="仿宋" w:hAnsi="仿宋" w:eastAsia="仿宋" w:cs="仿宋"/>
          <w:sz w:val="32"/>
          <w:szCs w:val="32"/>
        </w:rPr>
        <w:t>彩页</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7.近三年 同类项目实施情况及证明材料，</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8.报价函，</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9.报价单，</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10.没有重大违法记录的书面声明，</w:t>
      </w:r>
      <w:r>
        <w:rPr>
          <w:rFonts w:hint="eastAsia" w:ascii="仿宋" w:hAnsi="仿宋" w:eastAsia="仿宋" w:cs="仿宋"/>
          <w:b/>
          <w:bCs/>
          <w:sz w:val="32"/>
          <w:szCs w:val="32"/>
          <w:lang w:val="en-US" w:eastAsia="zh-CN"/>
        </w:rPr>
        <w:t>见附件</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11.供应商认为应提交的其他资料。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（二）响应文件要求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1.响应文件一式三份，胶装或装订成册，档案袋内盖章密封，</w:t>
      </w:r>
      <w:r>
        <w:rPr>
          <w:rFonts w:hint="eastAsia" w:ascii="仿宋" w:hAnsi="仿宋" w:eastAsia="仿宋" w:cs="仿宋"/>
          <w:b/>
          <w:bCs/>
          <w:sz w:val="32"/>
          <w:szCs w:val="32"/>
          <w:lang w:val="en-US" w:eastAsia="zh-CN"/>
        </w:rPr>
        <w:t>格式见附件</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2.上述材料复印件均需盖鲜章。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3.响应文件应按上述要求制作，因供应商对其响应文件密封不当或签署不当而造成响应文件被拒绝，由供应商自行负责。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0" w:name="_Toc4596"/>
      <w:r>
        <w:rPr>
          <w:rFonts w:hint="eastAsia" w:ascii="黑体" w:hAnsi="黑体" w:eastAsia="黑体" w:cs="黑体"/>
          <w:sz w:val="32"/>
          <w:szCs w:val="32"/>
          <w:lang w:val="en-US" w:eastAsia="zh-CN"/>
        </w:rPr>
        <w:t>五、其他</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1.</w:t>
      </w:r>
      <w:r>
        <w:rPr>
          <w:rFonts w:hint="default" w:ascii="Times New Roman" w:hAnsi="Times New Roman" w:eastAsia="仿宋" w:cs="Times New Roman"/>
          <w:sz w:val="32"/>
          <w:szCs w:val="32"/>
          <w:lang w:val="en-US" w:eastAsia="zh-CN"/>
        </w:rPr>
        <w:t>我院有权利拒绝在中国政府采购网（</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"http://www.ccgp.gov.cn"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www.ccgp.gov.cn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）被列入政府采购严重违法失信行为记录名单，或在“信用中国”网站（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"http://www.creditchina.gov.cn"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www.creditchina.gov.cn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）及“信用山东”网站（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"http://www.creditsd.gov.cn"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www.creditsd.gov.cn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）被列入失信被执行人、重大税收违法案件当事人名单，以及存在《中华人民共和国政府采购法实施条例》第十九条规定的行政处罚记录的供应商参加本次议价采购活动。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Times New Roman" w:hAnsi="Times New Roman" w:eastAsia="仿宋" w:cs="Times New Roman"/>
          <w:sz w:val="32"/>
          <w:szCs w:val="32"/>
          <w:lang w:val="en-US" w:eastAsia="zh-CN"/>
        </w:rPr>
        <w:t>2.报价表中的价格应包括货物、仪器仪表计量、劳务、材料、安装调试、运输、装卸、仓储、维护、退换货、培训、保险、税等各项费用，即供应商对采购方的实际供应价。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1" w:name="_Toc22134"/>
      <w:r>
        <w:rPr>
          <w:rFonts w:hint="eastAsia" w:ascii="黑体" w:hAnsi="黑体" w:eastAsia="黑体" w:cs="黑体"/>
          <w:sz w:val="32"/>
          <w:szCs w:val="32"/>
          <w:lang w:val="en-US" w:eastAsia="zh-CN"/>
        </w:rPr>
        <w:t>附件 技术要求及说明</w:t>
      </w:r>
      <w:bookmarkEnd w:id="11"/>
    </w:p>
    <w:p>
      <w:pPr>
        <w:keepNext w:val="0"/>
        <w:keepLines w:val="0"/>
        <w:widowControl/>
        <w:suppressLineNumbers w:val="0"/>
        <w:jc w:val="center"/>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技术要求及说明</w:t>
      </w:r>
    </w:p>
    <w:tbl>
      <w:tblPr>
        <w:tblStyle w:val="5"/>
        <w:tblW w:w="85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27"/>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snapToGrid w:val="0"/>
                <w:color w:val="000000"/>
                <w:kern w:val="0"/>
                <w:sz w:val="24"/>
                <w:szCs w:val="24"/>
                <w:u w:val="none"/>
                <w:lang w:val="en-US" w:eastAsia="zh-CN" w:bidi="ar"/>
              </w:rPr>
              <w:t>条目</w:t>
            </w:r>
          </w:p>
        </w:tc>
        <w:tc>
          <w:tcPr>
            <w:tcW w:w="7170" w:type="dxa"/>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snapToGrid w:val="0"/>
                <w:color w:val="000000"/>
                <w:kern w:val="0"/>
                <w:sz w:val="24"/>
                <w:szCs w:val="24"/>
                <w:u w:val="none"/>
                <w:lang w:val="en-US" w:eastAsia="zh-CN" w:bidi="ar"/>
              </w:rPr>
              <w:t>规格和技术参数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检测仪</w:t>
            </w: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rPr>
            </w:pPr>
            <w:r>
              <w:rPr>
                <w:rFonts w:hint="eastAsia" w:ascii="仿宋" w:hAnsi="仿宋" w:eastAsia="仿宋" w:cs="仿宋"/>
                <w:i w:val="0"/>
                <w:iCs w:val="0"/>
                <w:snapToGrid w:val="0"/>
                <w:color w:val="000000"/>
                <w:kern w:val="0"/>
                <w:sz w:val="24"/>
                <w:szCs w:val="24"/>
                <w:u w:val="none"/>
                <w:lang w:val="en-US" w:eastAsia="zh-CN" w:bidi="ar"/>
              </w:rPr>
              <w:t>彩色背光触摸屏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rPr>
            </w:pPr>
            <w:r>
              <w:rPr>
                <w:rFonts w:hint="eastAsia" w:ascii="仿宋" w:hAnsi="仿宋" w:eastAsia="仿宋" w:cs="仿宋"/>
                <w:i w:val="0"/>
                <w:iCs w:val="0"/>
                <w:snapToGrid w:val="0"/>
                <w:color w:val="000000"/>
                <w:kern w:val="0"/>
                <w:sz w:val="24"/>
                <w:szCs w:val="24"/>
                <w:u w:val="none"/>
                <w:lang w:val="en-US" w:eastAsia="zh-CN" w:bidi="ar"/>
              </w:rPr>
              <w:t>内置锂电池，完全充电后能够保证扫描仪正常使用不少于2周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rPr>
            </w:pPr>
            <w:r>
              <w:rPr>
                <w:rFonts w:hint="eastAsia" w:ascii="仿宋" w:hAnsi="仿宋" w:eastAsia="仿宋" w:cs="仿宋"/>
                <w:i w:val="0"/>
                <w:iCs w:val="0"/>
                <w:snapToGrid w:val="0"/>
                <w:color w:val="000000"/>
                <w:kern w:val="0"/>
                <w:sz w:val="24"/>
                <w:szCs w:val="24"/>
                <w:u w:val="none"/>
                <w:lang w:val="en-US" w:eastAsia="zh-CN" w:bidi="ar"/>
              </w:rPr>
              <w:t>一台扫描检测仪可同时匹配多个传感器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rPr>
            </w:pPr>
            <w:r>
              <w:rPr>
                <w:rFonts w:hint="eastAsia" w:ascii="仿宋" w:hAnsi="仿宋" w:eastAsia="仿宋" w:cs="仿宋"/>
                <w:i w:val="0"/>
                <w:iCs w:val="0"/>
                <w:snapToGrid w:val="0"/>
                <w:color w:val="000000"/>
                <w:kern w:val="0"/>
                <w:sz w:val="24"/>
                <w:szCs w:val="24"/>
                <w:u w:val="none"/>
                <w:lang w:val="en-US" w:eastAsia="zh-CN" w:bidi="ar"/>
              </w:rPr>
              <w:t>一机多用：内置血糖血酮仪，监测动态血糖的同时可配合血糖试纸、血酮试纸同时使用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snapToGrid w:val="0"/>
                <w:color w:val="000000"/>
                <w:kern w:val="0"/>
                <w:sz w:val="24"/>
                <w:szCs w:val="24"/>
                <w:u w:val="none"/>
                <w:lang w:val="en-US" w:eastAsia="zh-CN" w:bidi="ar"/>
              </w:rPr>
              <w:t>图标信息通俗易懂，葡萄糖历史数据易于查询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snapToGrid w:val="0"/>
                <w:color w:val="000000"/>
                <w:kern w:val="0"/>
                <w:sz w:val="24"/>
                <w:szCs w:val="24"/>
                <w:u w:val="none"/>
                <w:lang w:val="en-US" w:eastAsia="zh-CN" w:bidi="ar"/>
              </w:rPr>
              <w:t>数据读取灵敏、准确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血糖测试范围：1.1mmol/L-27.8mmol/L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血酮测试范围：0.0mmol/L-8.0mmol/L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snapToGrid w:val="0"/>
                <w:color w:val="000000"/>
                <w:kern w:val="0"/>
                <w:sz w:val="24"/>
                <w:szCs w:val="24"/>
                <w:u w:val="none"/>
                <w:lang w:val="en-US" w:eastAsia="zh-CN" w:bidi="ar"/>
              </w:rPr>
              <w:t>1台扫描检测仪（内置操作软件）+1个电源适配器+1根USB线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传感器套装</w:t>
            </w: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rPr>
            </w:pPr>
            <w:r>
              <w:rPr>
                <w:rFonts w:hint="eastAsia" w:ascii="仿宋" w:hAnsi="仿宋" w:eastAsia="仿宋" w:cs="仿宋"/>
                <w:i w:val="0"/>
                <w:iCs w:val="0"/>
                <w:snapToGrid w:val="0"/>
                <w:color w:val="000000"/>
                <w:kern w:val="0"/>
                <w:sz w:val="24"/>
                <w:szCs w:val="24"/>
                <w:u w:val="none"/>
                <w:lang w:val="en-US" w:eastAsia="zh-CN" w:bidi="ar"/>
              </w:rPr>
              <w:t>无需指血校准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rPr>
            </w:pPr>
            <w:r>
              <w:rPr>
                <w:rFonts w:hint="eastAsia" w:ascii="仿宋" w:hAnsi="仿宋" w:eastAsia="仿宋" w:cs="仿宋"/>
                <w:i w:val="0"/>
                <w:iCs w:val="0"/>
                <w:snapToGrid w:val="0"/>
                <w:color w:val="000000"/>
                <w:kern w:val="0"/>
                <w:sz w:val="24"/>
                <w:szCs w:val="24"/>
                <w:u w:val="none"/>
                <w:lang w:val="en-US" w:eastAsia="zh-CN" w:bidi="ar"/>
              </w:rPr>
              <w:t>最长佩戴2周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rPr>
            </w:pPr>
            <w:r>
              <w:rPr>
                <w:rFonts w:hint="eastAsia" w:ascii="仿宋" w:hAnsi="仿宋" w:eastAsia="仿宋" w:cs="仿宋"/>
                <w:i w:val="0"/>
                <w:iCs w:val="0"/>
                <w:snapToGrid w:val="0"/>
                <w:color w:val="000000"/>
                <w:kern w:val="0"/>
                <w:sz w:val="24"/>
                <w:szCs w:val="24"/>
                <w:u w:val="none"/>
                <w:lang w:val="en-US" w:eastAsia="zh-CN" w:bidi="ar"/>
              </w:rPr>
              <w:t>具备防水，可承受进入水中1米长达30分钟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snapToGrid w:val="0"/>
                <w:color w:val="000000"/>
                <w:kern w:val="0"/>
                <w:sz w:val="24"/>
                <w:szCs w:val="24"/>
                <w:u w:val="none"/>
                <w:lang w:val="en-US" w:eastAsia="zh-CN" w:bidi="ar"/>
              </w:rPr>
              <w:t>14天内持续检测葡萄糖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平均相对绝对差（MARD）低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snapToGrid w:val="0"/>
                <w:color w:val="000000"/>
                <w:kern w:val="0"/>
                <w:sz w:val="24"/>
                <w:szCs w:val="24"/>
                <w:u w:val="none"/>
                <w:lang w:val="en-US" w:eastAsia="zh-CN" w:bidi="ar"/>
              </w:rPr>
              <w:t>传感器读数范围：2.2mmol/L-27.8mmol/L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vMerge w:val="continue"/>
            <w:shd w:val="clear" w:color="auto" w:fill="auto"/>
            <w:vAlign w:val="center"/>
          </w:tcPr>
          <w:p>
            <w:pPr>
              <w:jc w:val="center"/>
              <w:rPr>
                <w:rFonts w:hint="eastAsia" w:ascii="仿宋" w:hAnsi="仿宋" w:eastAsia="仿宋" w:cs="仿宋"/>
                <w:i w:val="0"/>
                <w:iCs w:val="0"/>
                <w:color w:val="000000"/>
                <w:sz w:val="24"/>
                <w:szCs w:val="24"/>
                <w:u w:val="none"/>
              </w:rPr>
            </w:pPr>
          </w:p>
        </w:tc>
        <w:tc>
          <w:tcPr>
            <w:tcW w:w="7170"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1个传感器组件包+1个传感器敷贴器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jc w:val="center"/>
        </w:trPr>
        <w:tc>
          <w:tcPr>
            <w:tcW w:w="1427"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软件</w:t>
            </w:r>
          </w:p>
        </w:tc>
        <w:tc>
          <w:tcPr>
            <w:tcW w:w="7170" w:type="dxa"/>
            <w:shd w:val="clear" w:color="auto" w:fill="auto"/>
            <w:vAlign w:val="center"/>
          </w:tcPr>
          <w:p>
            <w:pPr>
              <w:keepNext w:val="0"/>
              <w:keepLines w:val="0"/>
              <w:widowControl/>
              <w:suppressLineNumbers w:val="0"/>
              <w:jc w:val="both"/>
              <w:textAlignment w:val="bottom"/>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可反应患者14天连续血糖图谱，全面了解患者血糖波动情况和趋势，并通过每日葡萄糖总结、日趋势图及葡萄糖波动趋势解析三种报告，帮助医生管理患者血糖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56" w:hRule="atLeast"/>
          <w:jc w:val="center"/>
        </w:trPr>
        <w:tc>
          <w:tcPr>
            <w:tcW w:w="1427" w:type="dxa"/>
            <w:shd w:val="clear" w:color="auto" w:fill="auto"/>
            <w:vAlign w:val="bottom"/>
          </w:tcPr>
          <w:p>
            <w:pPr>
              <w:keepNext w:val="0"/>
              <w:keepLines w:val="0"/>
              <w:widowControl/>
              <w:suppressLineNumbers w:val="0"/>
              <w:jc w:val="center"/>
              <w:textAlignment w:val="center"/>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检测仪与传感器套装匹配</w:t>
            </w:r>
          </w:p>
        </w:tc>
        <w:tc>
          <w:tcPr>
            <w:tcW w:w="7170" w:type="dxa"/>
            <w:shd w:val="clear" w:color="auto" w:fill="auto"/>
            <w:noWrap/>
            <w:vAlign w:val="center"/>
          </w:tcPr>
          <w:p>
            <w:pPr>
              <w:keepNext w:val="0"/>
              <w:keepLines w:val="0"/>
              <w:widowControl/>
              <w:suppressLineNumbers w:val="0"/>
              <w:jc w:val="both"/>
              <w:textAlignment w:val="bottom"/>
              <w:rPr>
                <w:rFonts w:hint="eastAsia" w:ascii="仿宋" w:hAnsi="仿宋" w:eastAsia="仿宋" w:cs="仿宋"/>
                <w:i w:val="0"/>
                <w:iCs w:val="0"/>
                <w:snapToGrid w:val="0"/>
                <w:color w:val="000000"/>
                <w:kern w:val="0"/>
                <w:sz w:val="24"/>
                <w:szCs w:val="24"/>
                <w:u w:val="none"/>
                <w:lang w:val="en-US" w:eastAsia="zh-CN" w:bidi="ar"/>
              </w:rPr>
            </w:pPr>
            <w:r>
              <w:rPr>
                <w:rFonts w:hint="eastAsia" w:ascii="仿宋" w:hAnsi="仿宋" w:eastAsia="仿宋" w:cs="仿宋"/>
                <w:i w:val="0"/>
                <w:iCs w:val="0"/>
                <w:snapToGrid w:val="0"/>
                <w:color w:val="000000"/>
                <w:kern w:val="0"/>
                <w:sz w:val="24"/>
                <w:szCs w:val="24"/>
                <w:u w:val="none"/>
                <w:lang w:val="en-US" w:eastAsia="zh-CN" w:bidi="ar"/>
              </w:rPr>
              <w:t>一台扫描检测仪同时可以扫描多个传感器；一个传感器可以同时接受多个扫描检测仪扫描。</w:t>
            </w:r>
          </w:p>
        </w:tc>
      </w:tr>
    </w:tbl>
    <w:p>
      <w:pPr>
        <w:keepNext w:val="0"/>
        <w:keepLines w:val="0"/>
        <w:widowControl/>
        <w:suppressLineNumbers w:val="0"/>
        <w:jc w:val="center"/>
        <w:rPr>
          <w:rFonts w:hint="eastAsia" w:ascii="仿宋" w:hAnsi="仿宋" w:eastAsia="仿宋" w:cs="仿宋"/>
          <w:b w:val="0"/>
          <w:bCs/>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2" w:name="_Toc32644"/>
      <w:r>
        <w:rPr>
          <w:rFonts w:hint="eastAsia" w:ascii="黑体" w:hAnsi="黑体" w:eastAsia="黑体" w:cs="黑体"/>
          <w:sz w:val="32"/>
          <w:szCs w:val="32"/>
          <w:lang w:val="en-US" w:eastAsia="zh-CN"/>
        </w:rPr>
        <w:t>附件 法定代表人授权委托书</w:t>
      </w:r>
      <w:bookmarkEnd w:id="12"/>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center"/>
        <w:textAlignment w:val="baseline"/>
        <w:outlineLvl w:val="0"/>
        <w:rPr>
          <w:rFonts w:hint="eastAsia" w:ascii="仿宋" w:hAnsi="仿宋" w:eastAsia="仿宋" w:cs="仿宋"/>
          <w:b/>
          <w:bCs w:val="0"/>
          <w:snapToGrid w:val="0"/>
          <w:color w:val="000000"/>
          <w:kern w:val="0"/>
          <w:sz w:val="28"/>
          <w:szCs w:val="28"/>
          <w:lang w:val="en-US" w:eastAsia="zh-CN" w:bidi="ar"/>
        </w:rPr>
      </w:pPr>
      <w:bookmarkStart w:id="13" w:name="_Toc20637"/>
      <w:bookmarkStart w:id="14" w:name="_Toc10123"/>
      <w:r>
        <w:rPr>
          <w:rFonts w:hint="eastAsia" w:ascii="仿宋" w:hAnsi="仿宋" w:eastAsia="仿宋" w:cs="仿宋"/>
          <w:b/>
          <w:bCs w:val="0"/>
          <w:sz w:val="28"/>
          <w:szCs w:val="28"/>
          <w:lang w:val="en-US" w:eastAsia="zh-CN"/>
        </w:rPr>
        <w:t>法定代表人授权委托书</w:t>
      </w:r>
      <w:bookmarkEnd w:id="13"/>
      <w:bookmarkEnd w:id="14"/>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本授权委托书声明：我</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（姓名）系</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（供应商名称）法定代表人，现授权委托我公司的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姓名、职务或职称</w:t>
      </w:r>
      <w:r>
        <w:rPr>
          <w:rFonts w:hint="eastAsia" w:ascii="仿宋" w:hAnsi="仿宋" w:eastAsia="仿宋" w:cs="仿宋"/>
          <w:snapToGrid w:val="0"/>
          <w:color w:val="000000"/>
          <w:kern w:val="0"/>
          <w:sz w:val="28"/>
          <w:szCs w:val="28"/>
          <w:lang w:val="en-US" w:eastAsia="zh-CN" w:bidi="ar"/>
        </w:rPr>
        <w:t>）为我公司本次</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（项目编号：）的授权代表，并授权其全权代表我方办理本次采购、签约的相关事宜，签署全部有关的文件、协议、合同并具有法律效力。</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在我方未发出撤销授权书的书面通知以前，本授权书一直有效。被授权人签署的所有文件（在授权书有效期内签署的）不因授权撤销而失效。</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授权代表无权转让委托权。特此委托。</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本授权书于</w:t>
      </w:r>
      <w:r>
        <w:rPr>
          <w:rFonts w:hint="eastAsia" w:ascii="仿宋" w:hAnsi="仿宋" w:eastAsia="仿宋" w:cs="仿宋"/>
          <w:snapToGrid w:val="0"/>
          <w:color w:val="000000"/>
          <w:kern w:val="0"/>
          <w:sz w:val="28"/>
          <w:szCs w:val="28"/>
          <w:u w:val="single"/>
          <w:lang w:val="en-US" w:eastAsia="zh-CN" w:bidi="ar"/>
        </w:rPr>
        <w:t xml:space="preserve">    年    月    日</w:t>
      </w:r>
      <w:r>
        <w:rPr>
          <w:rFonts w:hint="eastAsia" w:ascii="仿宋" w:hAnsi="仿宋" w:eastAsia="仿宋" w:cs="仿宋"/>
          <w:snapToGrid w:val="0"/>
          <w:color w:val="000000"/>
          <w:kern w:val="0"/>
          <w:sz w:val="28"/>
          <w:szCs w:val="28"/>
          <w:lang w:val="en-US" w:eastAsia="zh-CN" w:bidi="ar"/>
        </w:rPr>
        <w:t>签字生效,特此声明。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left"/>
        <w:textAlignment w:val="baseline"/>
        <w:outlineLvl w:val="0"/>
        <w:rPr>
          <w:rFonts w:hint="eastAsia" w:ascii="仿宋" w:hAnsi="仿宋" w:eastAsia="仿宋" w:cs="仿宋"/>
          <w:sz w:val="28"/>
          <w:szCs w:val="28"/>
        </w:rPr>
      </w:pPr>
      <w:bookmarkStart w:id="15" w:name="_Toc28948"/>
      <w:bookmarkStart w:id="16" w:name="_Toc24297"/>
      <w:r>
        <w:rPr>
          <w:rFonts w:hint="eastAsia" w:ascii="仿宋" w:hAnsi="仿宋" w:eastAsia="仿宋" w:cs="仿宋"/>
          <w:b/>
          <w:bCs/>
          <w:snapToGrid w:val="0"/>
          <w:color w:val="000000"/>
          <w:kern w:val="0"/>
          <w:sz w:val="28"/>
          <w:szCs w:val="28"/>
          <w:lang w:val="en-US" w:eastAsia="zh-CN" w:bidi="ar"/>
        </w:rPr>
        <w:t>(附法人代表身份证及授权代表身份证复印件)</w:t>
      </w:r>
      <w:bookmarkEnd w:id="15"/>
      <w:bookmarkEnd w:id="16"/>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7" w:name="_Toc3602"/>
      <w:r>
        <w:rPr>
          <w:rFonts w:hint="eastAsia" w:ascii="黑体" w:hAnsi="黑体" w:eastAsia="黑体" w:cs="黑体"/>
          <w:sz w:val="32"/>
          <w:szCs w:val="32"/>
          <w:lang w:val="en-US" w:eastAsia="zh-CN"/>
        </w:rPr>
        <w:t>附件 同类项目实施情况一览表</w:t>
      </w:r>
      <w:bookmarkEnd w:id="17"/>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jc w:val="center"/>
        <w:outlineLvl w:val="0"/>
        <w:rPr>
          <w:rFonts w:hint="eastAsia" w:ascii="仿宋" w:hAnsi="仿宋" w:eastAsia="仿宋" w:cs="仿宋"/>
          <w:b/>
          <w:bCs/>
          <w:snapToGrid w:val="0"/>
          <w:color w:val="000000"/>
          <w:kern w:val="0"/>
          <w:sz w:val="24"/>
          <w:szCs w:val="24"/>
          <w:lang w:val="en-US" w:eastAsia="zh-CN" w:bidi="ar"/>
        </w:rPr>
      </w:pPr>
      <w:bookmarkStart w:id="18" w:name="_Toc26747"/>
      <w:bookmarkStart w:id="19" w:name="_Toc20218"/>
      <w:r>
        <w:rPr>
          <w:rFonts w:hint="eastAsia" w:ascii="仿宋" w:hAnsi="仿宋" w:eastAsia="仿宋" w:cs="仿宋"/>
          <w:b/>
          <w:bCs/>
          <w:sz w:val="32"/>
          <w:szCs w:val="32"/>
          <w:lang w:val="en-US" w:eastAsia="zh-CN"/>
        </w:rPr>
        <w:t>同类项目实施情况一览表</w:t>
      </w:r>
      <w:bookmarkEnd w:id="18"/>
      <w:bookmarkEnd w:id="19"/>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供应商名称（公章）：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tbl>
      <w:tblPr>
        <w:tblStyle w:val="5"/>
        <w:tblW w:w="88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94"/>
        <w:gridCol w:w="2565"/>
        <w:gridCol w:w="1526"/>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采购单位名称</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采购数量</w:t>
            </w:r>
          </w:p>
        </w:tc>
        <w:tc>
          <w:tcPr>
            <w:tcW w:w="2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合同金额(万元)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bl>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注：合同附后。</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授权代表签名：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日 期：</w:t>
      </w: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0" w:name="_Toc30344"/>
      <w:r>
        <w:rPr>
          <w:rFonts w:hint="eastAsia" w:ascii="黑体" w:hAnsi="黑体" w:eastAsia="黑体" w:cs="黑体"/>
          <w:sz w:val="32"/>
          <w:szCs w:val="32"/>
          <w:lang w:val="en-US" w:eastAsia="zh-CN"/>
        </w:rPr>
        <w:t>附件 报价函</w:t>
      </w:r>
      <w:bookmarkEnd w:id="20"/>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报价函</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 xml:space="preserve">）系中华人民共和国合法企业，经营地址 </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。我方愿意参加贵方组织的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（项目编号：）的项目，为此，我方就本项目有关事项郑重声明如下：</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1、我方已详细审查全部采购文件，同意采购文件的各项要求。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2、我方向贵方提交的所有响应文件、资料都是准确的和真实的。</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3、若成交，我方将按采购文件规定履行合同责任和义务。</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4、我方理解，最低报价不是成交的保证，你们有选择成交供应商的权利。</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5、我方遵守贵机构有关采购的各项规定。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6、响应文件自报价之日起有效期为90日历日。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7、以上事项如有虚假或隐瞒，我方愿意承担一切后果，并不再寻求任何旨在减轻或免除法律责任的辩解。</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法定代表人签字：</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日期：</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1" w:name="_Toc27454"/>
      <w:r>
        <w:rPr>
          <w:rFonts w:hint="eastAsia" w:ascii="黑体" w:hAnsi="黑体" w:eastAsia="黑体" w:cs="黑体"/>
          <w:sz w:val="32"/>
          <w:szCs w:val="32"/>
          <w:lang w:val="en-US" w:eastAsia="zh-CN"/>
        </w:rPr>
        <w:t>附件 报价单</w:t>
      </w:r>
      <w:bookmarkEnd w:id="21"/>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b w:val="0"/>
          <w:bCs w:val="0"/>
          <w:snapToGrid w:val="0"/>
          <w:color w:val="000000"/>
          <w:kern w:val="0"/>
          <w:sz w:val="28"/>
          <w:szCs w:val="28"/>
          <w:lang w:val="en-US" w:eastAsia="zh-CN" w:bidi="ar"/>
        </w:rPr>
        <w:t>报价单</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供应商名称（公章）：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项目编号：</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tbl>
      <w:tblPr>
        <w:tblStyle w:val="5"/>
        <w:tblW w:w="89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5"/>
        <w:gridCol w:w="3200"/>
        <w:gridCol w:w="4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序号</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名称</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rPr>
                <w:rFonts w:hint="default" w:ascii="仿宋" w:hAnsi="仿宋" w:eastAsia="仿宋" w:cs="仿宋"/>
                <w:b/>
                <w:bCs/>
                <w:snapToGrid w:val="0"/>
                <w:color w:val="000000"/>
                <w:kern w:val="0"/>
                <w:sz w:val="28"/>
                <w:szCs w:val="28"/>
                <w:lang w:val="en-US" w:eastAsia="zh-CN" w:bidi="ar"/>
              </w:rPr>
            </w:pPr>
            <w:r>
              <w:rPr>
                <w:rFonts w:hint="eastAsia" w:ascii="仿宋" w:hAnsi="仿宋" w:eastAsia="仿宋" w:cs="仿宋"/>
                <w:b/>
                <w:bCs/>
                <w:snapToGrid w:val="0"/>
                <w:color w:val="000000"/>
                <w:kern w:val="0"/>
                <w:sz w:val="28"/>
                <w:szCs w:val="28"/>
                <w:lang w:val="en-US" w:eastAsia="zh-CN" w:bidi="ar"/>
              </w:rPr>
              <w:t>报价(单位：元)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1</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小 写 ：</w:t>
            </w:r>
            <w:r>
              <w:rPr>
                <w:rFonts w:hint="eastAsia" w:ascii="仿宋" w:hAnsi="仿宋" w:eastAsia="仿宋" w:cs="仿宋"/>
                <w:snapToGrid w:val="0"/>
                <w:color w:val="000000"/>
                <w:kern w:val="0"/>
                <w:sz w:val="28"/>
                <w:szCs w:val="28"/>
                <w:lang w:val="en-US" w:eastAsia="zh-CN" w:bidi="ar"/>
              </w:rPr>
              <w:br w:type="textWrapping"/>
            </w:r>
            <w:r>
              <w:rPr>
                <w:rFonts w:hint="eastAsia" w:ascii="仿宋" w:hAnsi="仿宋" w:eastAsia="仿宋" w:cs="仿宋"/>
                <w:snapToGrid w:val="0"/>
                <w:color w:val="000000"/>
                <w:kern w:val="0"/>
                <w:sz w:val="28"/>
                <w:szCs w:val="28"/>
                <w:lang w:val="en-US" w:eastAsia="zh-CN" w:bidi="ar"/>
              </w:rPr>
              <w:t>大 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2</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小 写 ：</w:t>
            </w:r>
            <w:r>
              <w:rPr>
                <w:rFonts w:hint="eastAsia" w:ascii="仿宋" w:hAnsi="仿宋" w:eastAsia="仿宋" w:cs="仿宋"/>
                <w:snapToGrid w:val="0"/>
                <w:color w:val="000000"/>
                <w:kern w:val="0"/>
                <w:sz w:val="28"/>
                <w:szCs w:val="28"/>
                <w:lang w:val="en-US" w:eastAsia="zh-CN" w:bidi="ar"/>
              </w:rPr>
              <w:br w:type="textWrapping"/>
            </w:r>
            <w:r>
              <w:rPr>
                <w:rFonts w:hint="eastAsia" w:ascii="仿宋" w:hAnsi="仿宋" w:eastAsia="仿宋" w:cs="仿宋"/>
                <w:snapToGrid w:val="0"/>
                <w:color w:val="000000"/>
                <w:kern w:val="0"/>
                <w:sz w:val="28"/>
                <w:szCs w:val="28"/>
                <w:lang w:val="en-US" w:eastAsia="zh-CN" w:bidi="ar"/>
              </w:rPr>
              <w:t>大 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3</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质保期</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4</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交货时间</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5</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对采购</w:t>
            </w:r>
            <w:bookmarkStart w:id="29" w:name="_GoBack"/>
            <w:bookmarkEnd w:id="29"/>
            <w:r>
              <w:rPr>
                <w:rFonts w:hint="eastAsia" w:ascii="仿宋" w:hAnsi="仿宋" w:eastAsia="仿宋" w:cs="仿宋"/>
                <w:snapToGrid w:val="0"/>
                <w:color w:val="000000"/>
                <w:kern w:val="0"/>
                <w:sz w:val="28"/>
                <w:szCs w:val="28"/>
                <w:lang w:val="en-US" w:eastAsia="zh-CN" w:bidi="ar"/>
              </w:rPr>
              <w:t>文件的响应程度</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6</w:t>
            </w:r>
          </w:p>
        </w:tc>
        <w:tc>
          <w:tcPr>
            <w:tcW w:w="3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备注</w:t>
            </w:r>
          </w:p>
        </w:tc>
        <w:tc>
          <w:tcPr>
            <w:tcW w:w="484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p>
        </w:tc>
      </w:tr>
    </w:tbl>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ascii="仿宋" w:hAnsi="仿宋" w:eastAsia="仿宋" w:cs="仿宋"/>
          <w:snapToGrid w:val="0"/>
          <w:color w:val="000000"/>
          <w:kern w:val="0"/>
          <w:sz w:val="28"/>
          <w:szCs w:val="28"/>
          <w:lang w:val="en-US" w:eastAsia="zh-CN" w:bidi="ar"/>
        </w:rPr>
      </w:pPr>
    </w:p>
    <w:p>
      <w:pPr>
        <w:keepNext w:val="0"/>
        <w:keepLines w:val="0"/>
        <w:widowControl/>
        <w:suppressLineNumbers w:val="0"/>
        <w:jc w:val="left"/>
        <w:rPr>
          <w:sz w:val="28"/>
          <w:szCs w:val="28"/>
        </w:rPr>
      </w:pPr>
      <w:r>
        <w:rPr>
          <w:rFonts w:ascii="仿宋" w:hAnsi="仿宋" w:eastAsia="仿宋" w:cs="仿宋"/>
          <w:snapToGrid w:val="0"/>
          <w:color w:val="000000"/>
          <w:kern w:val="0"/>
          <w:sz w:val="28"/>
          <w:szCs w:val="28"/>
          <w:lang w:val="en-US" w:eastAsia="zh-CN" w:bidi="ar"/>
        </w:rPr>
        <w:t xml:space="preserve">授权代表（签字）：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年   月   日</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2" w:name="_Toc3177"/>
      <w:r>
        <w:rPr>
          <w:rFonts w:hint="eastAsia" w:ascii="黑体" w:hAnsi="黑体" w:eastAsia="黑体" w:cs="黑体"/>
          <w:sz w:val="32"/>
          <w:szCs w:val="32"/>
          <w:lang w:val="en-US" w:eastAsia="zh-CN"/>
        </w:rPr>
        <w:t>附件 没有重大违法记录的书面声明</w:t>
      </w:r>
      <w:bookmarkEnd w:id="22"/>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没有重大违法记录的书面声明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在参加本次投标之日起前三年内，我公司未因违法经营受到刑事处罚或者责令停产停业、吊销许可证或者执照、较大数额罚款等行政处罚。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本公司未列入失信被执行人、重大税收违法案件当事人名单、政府采购严重违法失信行为记录名单。</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本公司自愿依法接受取消投标资格、记入信用档案、取消中标资格等有关处理，愿意承担法律责任，给采购人造成损失的，依法承担赔偿责任。</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sz w:val="28"/>
          <w:szCs w:val="28"/>
        </w:rPr>
      </w:pPr>
      <w:r>
        <w:rPr>
          <w:rFonts w:ascii="仿宋" w:hAnsi="仿宋" w:eastAsia="仿宋" w:cs="仿宋"/>
          <w:snapToGrid w:val="0"/>
          <w:color w:val="000000"/>
          <w:kern w:val="0"/>
          <w:sz w:val="28"/>
          <w:szCs w:val="28"/>
          <w:lang w:val="en-US" w:eastAsia="zh-CN" w:bidi="ar"/>
        </w:rPr>
        <w:t xml:space="preserve">授权代表（签字）：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日期：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3" w:name="_Toc9909"/>
      <w:r>
        <w:rPr>
          <w:rFonts w:hint="eastAsia" w:ascii="黑体" w:hAnsi="黑体" w:eastAsia="黑体" w:cs="黑体"/>
          <w:sz w:val="32"/>
          <w:szCs w:val="32"/>
          <w:lang w:val="en-US" w:eastAsia="zh-CN"/>
        </w:rPr>
        <w:t>附件 响应文件包装袋密封件正面和封口格式</w:t>
      </w:r>
      <w:bookmarkEnd w:id="23"/>
      <w:r>
        <w:rPr>
          <w:rFonts w:hint="eastAsia" w:ascii="黑体" w:hAnsi="黑体" w:eastAsia="黑体" w:cs="黑体"/>
          <w:sz w:val="32"/>
          <w:szCs w:val="32"/>
          <w:lang w:val="en-US" w:eastAsia="zh-CN"/>
        </w:rPr>
        <w:t xml:space="preserve"> </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24" w:name="_Toc11096"/>
      <w:bookmarkStart w:id="25" w:name="_Toc30416"/>
      <w:r>
        <w:rPr>
          <w:rFonts w:hint="eastAsia" w:ascii="仿宋" w:hAnsi="仿宋" w:eastAsia="仿宋" w:cs="仿宋"/>
          <w:b/>
          <w:bCs/>
          <w:snapToGrid w:val="0"/>
          <w:color w:val="000000"/>
          <w:kern w:val="0"/>
          <w:sz w:val="24"/>
          <w:szCs w:val="24"/>
          <w:lang w:val="en-US" w:eastAsia="zh-CN" w:bidi="ar"/>
        </w:rPr>
        <w:t>响应文件包装袋密封件正面格式</w:t>
      </w:r>
      <w:bookmarkEnd w:id="24"/>
      <w:bookmarkEnd w:id="25"/>
    </w:p>
    <w:p>
      <w:pPr>
        <w:keepNext w:val="0"/>
        <w:keepLines w:val="0"/>
        <w:widowControl/>
        <w:suppressLineNumbers w:val="0"/>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项目编号：</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供应商名称：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供应商地址：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加盖供应商公章</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响应文件封口格式</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请勿在  年  月  日 时（报价截止时间）之前启封</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加盖供应商公章或授权代表签字</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jc w:val="left"/>
        <w:textAlignment w:val="baseline"/>
        <w:rPr>
          <w:rFonts w:hint="eastAsia" w:ascii="仿宋" w:hAnsi="仿宋" w:eastAsia="仿宋" w:cs="仿宋"/>
          <w:snapToGrid w:val="0"/>
          <w:color w:val="000000"/>
          <w:kern w:val="0"/>
          <w:sz w:val="24"/>
          <w:szCs w:val="24"/>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26" w:name="_Toc31761"/>
      <w:r>
        <w:rPr>
          <w:rFonts w:hint="eastAsia" w:ascii="黑体" w:hAnsi="黑体" w:eastAsia="黑体" w:cs="黑体"/>
          <w:sz w:val="32"/>
          <w:szCs w:val="32"/>
          <w:lang w:val="en-US" w:eastAsia="zh-CN"/>
        </w:rPr>
        <w:t>附件 响应文件封皮格式</w:t>
      </w:r>
      <w:bookmarkEnd w:id="26"/>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27" w:name="_Toc12642"/>
      <w:bookmarkStart w:id="28" w:name="_Toc8815"/>
      <w:r>
        <w:rPr>
          <w:rFonts w:hint="eastAsia" w:ascii="仿宋" w:hAnsi="仿宋" w:eastAsia="仿宋" w:cs="仿宋"/>
          <w:b/>
          <w:bCs/>
          <w:snapToGrid w:val="0"/>
          <w:color w:val="000000"/>
          <w:kern w:val="0"/>
          <w:sz w:val="24"/>
          <w:szCs w:val="24"/>
          <w:lang w:val="en-US" w:eastAsia="zh-CN" w:bidi="ar"/>
        </w:rPr>
        <w:t>响应文件封皮格式</w:t>
      </w:r>
      <w:bookmarkEnd w:id="27"/>
      <w:bookmarkEnd w:id="28"/>
    </w:p>
    <w:p>
      <w:pPr>
        <w:keepNext w:val="0"/>
        <w:keepLines w:val="0"/>
        <w:widowControl/>
        <w:suppressLineNumbers w:val="0"/>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b/>
          <w:bCs/>
          <w:snapToGrid w:val="0"/>
          <w:color w:val="000000"/>
          <w:kern w:val="0"/>
          <w:sz w:val="43"/>
          <w:szCs w:val="43"/>
          <w:lang w:val="en-US" w:eastAsia="zh-CN" w:bidi="ar"/>
        </w:rPr>
        <w:t>响应文件</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48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项目名称：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项目编号：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供应商名称（盖公章）：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地址：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联系电话: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rPr>
          <w:rFonts w:hint="eastAsia" w:ascii="仿宋" w:hAnsi="仿宋" w:eastAsia="仿宋" w:cs="仿宋"/>
          <w:sz w:val="32"/>
          <w:szCs w:val="32"/>
        </w:rPr>
      </w:pPr>
      <w:r>
        <w:rPr>
          <w:rFonts w:hint="eastAsia" w:ascii="仿宋" w:hAnsi="仿宋" w:eastAsia="仿宋" w:cs="仿宋"/>
          <w:b/>
          <w:bCs/>
          <w:snapToGrid w:val="0"/>
          <w:color w:val="000000"/>
          <w:kern w:val="0"/>
          <w:sz w:val="30"/>
          <w:szCs w:val="30"/>
          <w:lang w:val="en-US" w:eastAsia="zh-CN" w:bidi="ar"/>
        </w:rPr>
        <w:t>日期：</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lang w:val="en-US" w:eastAsia="zh-CN"/>
                            </w:rPr>
                            <w:t>11</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lang w:val="en-US" w:eastAsia="zh-CN"/>
                      </w:rPr>
                      <w:t>11</w:t>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TJmZjVkZTgzMDI1MTM1MjQ5MGRiNjIxNWQ5NGUifQ=="/>
  </w:docVars>
  <w:rsids>
    <w:rsidRoot w:val="491A7C80"/>
    <w:rsid w:val="491A7C80"/>
    <w:rsid w:val="655E1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customStyle="1" w:styleId="7">
    <w:name w:val="WPSOffice手动目录 1"/>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2725</Words>
  <Characters>2901</Characters>
  <Lines>0</Lines>
  <Paragraphs>0</Paragraphs>
  <TotalTime>0</TotalTime>
  <ScaleCrop>false</ScaleCrop>
  <LinksUpToDate>false</LinksUpToDate>
  <CharactersWithSpaces>3199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2023-02-10T00:53:00Z</dcterms:created>
  <dc:creator>依心而行</dc:creator>
  <cp:lastModifiedBy>依心而行</cp:lastModifiedBy>
  <dcterms:modified xsi:type="dcterms:W3CDTF">2023-02-10T06:43:40Z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51D36B32C93743A9B7DDEADD5AC2341A</vt:lpwstr>
  </property>
</Properties>
</file>